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043E" w14:textId="4A3BE6F7" w:rsidR="003B59F7" w:rsidRDefault="00357444" w:rsidP="00357444">
      <w:pPr>
        <w:spacing w:after="0" w:line="240" w:lineRule="auto"/>
        <w:jc w:val="center"/>
        <w:rPr>
          <w:b/>
          <w:sz w:val="36"/>
          <w:szCs w:val="36"/>
        </w:rPr>
      </w:pPr>
      <w:r>
        <w:rPr>
          <w:b/>
          <w:sz w:val="36"/>
          <w:szCs w:val="36"/>
        </w:rPr>
        <w:t>J</w:t>
      </w:r>
      <w:r w:rsidR="001E44A3">
        <w:rPr>
          <w:b/>
          <w:sz w:val="36"/>
          <w:szCs w:val="36"/>
        </w:rPr>
        <w:t xml:space="preserve">ob Description  </w:t>
      </w:r>
      <w:r w:rsidR="001E44A3">
        <w:rPr>
          <w:b/>
          <w:sz w:val="36"/>
          <w:szCs w:val="36"/>
        </w:rPr>
        <w:br/>
        <w:t>Person Specification</w:t>
      </w:r>
    </w:p>
    <w:p w14:paraId="32145A2C" w14:textId="77777777" w:rsidR="007F5E5E" w:rsidRPr="00B25CE4" w:rsidRDefault="007F5E5E" w:rsidP="00A64A43">
      <w:pPr>
        <w:spacing w:after="0" w:line="240" w:lineRule="auto"/>
        <w:rPr>
          <w:b/>
          <w:sz w:val="36"/>
          <w:szCs w:val="36"/>
        </w:rPr>
      </w:pPr>
    </w:p>
    <w:tbl>
      <w:tblPr>
        <w:tblStyle w:val="TableGrid"/>
        <w:tblpPr w:leftFromText="180" w:rightFromText="180" w:vertAnchor="text" w:tblpX="-725" w:tblpY="125"/>
        <w:tblW w:w="11194" w:type="dxa"/>
        <w:tblLook w:val="04A0" w:firstRow="1" w:lastRow="0" w:firstColumn="1" w:lastColumn="0" w:noHBand="0" w:noVBand="1"/>
      </w:tblPr>
      <w:tblGrid>
        <w:gridCol w:w="5446"/>
        <w:gridCol w:w="5748"/>
      </w:tblGrid>
      <w:tr w:rsidR="0066548E" w:rsidRPr="007A7FE2" w14:paraId="2654F7B3" w14:textId="77777777" w:rsidTr="006D4EA6">
        <w:trPr>
          <w:trHeight w:val="144"/>
        </w:trPr>
        <w:tc>
          <w:tcPr>
            <w:tcW w:w="5446" w:type="dxa"/>
          </w:tcPr>
          <w:p w14:paraId="20631303" w14:textId="77777777" w:rsidR="0066548E" w:rsidRPr="007A7FE2" w:rsidRDefault="0066548E" w:rsidP="006D4EA6">
            <w:pPr>
              <w:rPr>
                <w:rFonts w:cstheme="minorHAnsi"/>
                <w:b/>
                <w:sz w:val="20"/>
                <w:szCs w:val="20"/>
              </w:rPr>
            </w:pPr>
            <w:r w:rsidRPr="007A7FE2">
              <w:rPr>
                <w:rFonts w:cstheme="minorHAnsi"/>
                <w:b/>
                <w:sz w:val="20"/>
                <w:szCs w:val="20"/>
              </w:rPr>
              <w:t>Job Title</w:t>
            </w:r>
          </w:p>
        </w:tc>
        <w:tc>
          <w:tcPr>
            <w:tcW w:w="5748" w:type="dxa"/>
          </w:tcPr>
          <w:p w14:paraId="13DD2805" w14:textId="4B043202" w:rsidR="0066548E" w:rsidRPr="007A7FE2" w:rsidRDefault="006D4EA6" w:rsidP="006D4EA6">
            <w:pPr>
              <w:rPr>
                <w:rFonts w:cstheme="minorHAnsi"/>
                <w:sz w:val="20"/>
                <w:szCs w:val="20"/>
              </w:rPr>
            </w:pPr>
            <w:r>
              <w:rPr>
                <w:rFonts w:cstheme="minorHAnsi"/>
                <w:sz w:val="20"/>
                <w:szCs w:val="20"/>
              </w:rPr>
              <w:t>Hospitality</w:t>
            </w:r>
            <w:r w:rsidR="00C97206">
              <w:rPr>
                <w:rFonts w:cstheme="minorHAnsi"/>
                <w:sz w:val="20"/>
                <w:szCs w:val="20"/>
              </w:rPr>
              <w:t xml:space="preserve"> </w:t>
            </w:r>
            <w:r w:rsidR="006D361C">
              <w:rPr>
                <w:rFonts w:cstheme="minorHAnsi"/>
                <w:sz w:val="20"/>
                <w:szCs w:val="20"/>
              </w:rPr>
              <w:t>Manager</w:t>
            </w:r>
          </w:p>
        </w:tc>
      </w:tr>
      <w:tr w:rsidR="0066548E" w:rsidRPr="007A7FE2" w14:paraId="7EAAB254" w14:textId="77777777" w:rsidTr="006D4EA6">
        <w:trPr>
          <w:trHeight w:val="144"/>
        </w:trPr>
        <w:tc>
          <w:tcPr>
            <w:tcW w:w="5446" w:type="dxa"/>
          </w:tcPr>
          <w:p w14:paraId="24AF4421" w14:textId="77777777" w:rsidR="0066548E" w:rsidRPr="007A7FE2" w:rsidRDefault="0066548E" w:rsidP="006D4EA6">
            <w:pPr>
              <w:rPr>
                <w:rFonts w:cstheme="minorHAnsi"/>
                <w:b/>
                <w:sz w:val="20"/>
                <w:szCs w:val="20"/>
              </w:rPr>
            </w:pPr>
            <w:r w:rsidRPr="007A7FE2">
              <w:rPr>
                <w:rFonts w:cstheme="minorHAnsi"/>
                <w:b/>
                <w:sz w:val="20"/>
                <w:szCs w:val="20"/>
              </w:rPr>
              <w:t>Reporting to</w:t>
            </w:r>
          </w:p>
        </w:tc>
        <w:tc>
          <w:tcPr>
            <w:tcW w:w="5748" w:type="dxa"/>
          </w:tcPr>
          <w:p w14:paraId="72D55F02" w14:textId="40C65568" w:rsidR="0066548E" w:rsidRPr="007A7FE2" w:rsidRDefault="008B6004" w:rsidP="006D4EA6">
            <w:pPr>
              <w:rPr>
                <w:rFonts w:cstheme="minorHAnsi"/>
                <w:sz w:val="20"/>
                <w:szCs w:val="20"/>
              </w:rPr>
            </w:pPr>
            <w:r>
              <w:rPr>
                <w:rFonts w:cstheme="minorHAnsi"/>
                <w:sz w:val="20"/>
                <w:szCs w:val="20"/>
              </w:rPr>
              <w:t xml:space="preserve">General </w:t>
            </w:r>
            <w:r w:rsidR="006D361C">
              <w:rPr>
                <w:rFonts w:cstheme="minorHAnsi"/>
                <w:sz w:val="20"/>
                <w:szCs w:val="20"/>
              </w:rPr>
              <w:t>Manager</w:t>
            </w:r>
          </w:p>
        </w:tc>
      </w:tr>
      <w:tr w:rsidR="0066548E" w:rsidRPr="007A7FE2" w14:paraId="34625B1A" w14:textId="77777777" w:rsidTr="006D4EA6">
        <w:trPr>
          <w:trHeight w:val="144"/>
        </w:trPr>
        <w:tc>
          <w:tcPr>
            <w:tcW w:w="5446" w:type="dxa"/>
          </w:tcPr>
          <w:p w14:paraId="75884237" w14:textId="77777777" w:rsidR="0066548E" w:rsidRPr="007A7FE2" w:rsidRDefault="0066548E" w:rsidP="006D4EA6">
            <w:pPr>
              <w:rPr>
                <w:rFonts w:cstheme="minorHAnsi"/>
                <w:b/>
                <w:sz w:val="20"/>
                <w:szCs w:val="20"/>
              </w:rPr>
            </w:pPr>
            <w:r w:rsidRPr="007A7FE2">
              <w:rPr>
                <w:rFonts w:cstheme="minorHAnsi"/>
                <w:b/>
                <w:sz w:val="20"/>
                <w:szCs w:val="20"/>
              </w:rPr>
              <w:t>Grade/Salary Band</w:t>
            </w:r>
          </w:p>
        </w:tc>
        <w:tc>
          <w:tcPr>
            <w:tcW w:w="5748" w:type="dxa"/>
          </w:tcPr>
          <w:p w14:paraId="07612202" w14:textId="4C43C703" w:rsidR="0066548E" w:rsidRPr="007A7FE2" w:rsidRDefault="008B6004" w:rsidP="006D4EA6">
            <w:pPr>
              <w:rPr>
                <w:rFonts w:cstheme="minorHAnsi"/>
                <w:sz w:val="20"/>
                <w:szCs w:val="20"/>
              </w:rPr>
            </w:pPr>
            <w:r>
              <w:rPr>
                <w:rFonts w:cstheme="minorHAnsi"/>
                <w:sz w:val="20"/>
                <w:szCs w:val="20"/>
              </w:rPr>
              <w:t xml:space="preserve">Competitive rates dependant of experienced </w:t>
            </w:r>
            <w:r w:rsidR="003B45B2">
              <w:rPr>
                <w:rFonts w:cstheme="minorHAnsi"/>
                <w:sz w:val="20"/>
                <w:szCs w:val="20"/>
              </w:rPr>
              <w:t xml:space="preserve">/ suitability </w:t>
            </w:r>
          </w:p>
        </w:tc>
      </w:tr>
      <w:tr w:rsidR="0066548E" w:rsidRPr="007A7FE2" w14:paraId="0FBEBA65" w14:textId="77777777" w:rsidTr="006D4EA6">
        <w:trPr>
          <w:trHeight w:val="278"/>
        </w:trPr>
        <w:tc>
          <w:tcPr>
            <w:tcW w:w="11194" w:type="dxa"/>
            <w:gridSpan w:val="2"/>
            <w:shd w:val="clear" w:color="auto" w:fill="D9D9D9" w:themeFill="background1" w:themeFillShade="D9"/>
          </w:tcPr>
          <w:p w14:paraId="3C4DCD03" w14:textId="77777777" w:rsidR="0066548E" w:rsidRPr="007A7FE2" w:rsidRDefault="0066548E" w:rsidP="006D4EA6">
            <w:pPr>
              <w:rPr>
                <w:rFonts w:cstheme="minorHAnsi"/>
                <w:b/>
                <w:sz w:val="20"/>
                <w:szCs w:val="20"/>
              </w:rPr>
            </w:pPr>
            <w:r w:rsidRPr="007A7FE2">
              <w:rPr>
                <w:rFonts w:cstheme="minorHAnsi"/>
                <w:b/>
                <w:sz w:val="20"/>
                <w:szCs w:val="20"/>
              </w:rPr>
              <w:t>Job Summary</w:t>
            </w:r>
          </w:p>
        </w:tc>
      </w:tr>
      <w:tr w:rsidR="0066548E" w:rsidRPr="007A7FE2" w14:paraId="06F4F795" w14:textId="77777777" w:rsidTr="006D4EA6">
        <w:trPr>
          <w:trHeight w:val="144"/>
        </w:trPr>
        <w:tc>
          <w:tcPr>
            <w:tcW w:w="11194" w:type="dxa"/>
            <w:gridSpan w:val="2"/>
          </w:tcPr>
          <w:p w14:paraId="1DD589E5" w14:textId="03AC4308" w:rsidR="00E73092" w:rsidRDefault="003B45B2" w:rsidP="00D850F5">
            <w:pPr>
              <w:pStyle w:val="BodyText"/>
              <w:rPr>
                <w:rFonts w:ascii="Calibri" w:hAnsi="Calibri"/>
                <w:sz w:val="20"/>
              </w:rPr>
            </w:pPr>
            <w:bookmarkStart w:id="0" w:name="_Hlk86492092"/>
            <w:r>
              <w:rPr>
                <w:rFonts w:ascii="Calibri" w:hAnsi="Calibri"/>
                <w:sz w:val="20"/>
              </w:rPr>
              <w:t>O</w:t>
            </w:r>
            <w:r w:rsidR="00E73092" w:rsidRPr="00E73092">
              <w:rPr>
                <w:rFonts w:ascii="Calibri" w:hAnsi="Calibri"/>
                <w:sz w:val="20"/>
              </w:rPr>
              <w:t xml:space="preserve">verall responsibility for </w:t>
            </w:r>
            <w:r w:rsidR="00B3480C">
              <w:rPr>
                <w:rFonts w:ascii="Calibri" w:hAnsi="Calibri"/>
                <w:sz w:val="20"/>
              </w:rPr>
              <w:t xml:space="preserve">Guest </w:t>
            </w:r>
            <w:r w:rsidR="00E73092" w:rsidRPr="00E73092">
              <w:rPr>
                <w:rFonts w:ascii="Calibri" w:hAnsi="Calibri"/>
                <w:sz w:val="20"/>
              </w:rPr>
              <w:t>management and the day</w:t>
            </w:r>
            <w:r w:rsidR="00B3480C">
              <w:rPr>
                <w:rFonts w:ascii="Calibri" w:hAnsi="Calibri"/>
                <w:sz w:val="20"/>
              </w:rPr>
              <w:t>-</w:t>
            </w:r>
            <w:r w:rsidR="00E73092" w:rsidRPr="00E73092">
              <w:rPr>
                <w:rFonts w:ascii="Calibri" w:hAnsi="Calibri"/>
                <w:sz w:val="20"/>
              </w:rPr>
              <w:t>to</w:t>
            </w:r>
            <w:r w:rsidR="00B3480C">
              <w:rPr>
                <w:rFonts w:ascii="Calibri" w:hAnsi="Calibri"/>
                <w:sz w:val="20"/>
              </w:rPr>
              <w:t>-</w:t>
            </w:r>
            <w:r w:rsidR="00E73092" w:rsidRPr="00E73092">
              <w:rPr>
                <w:rFonts w:ascii="Calibri" w:hAnsi="Calibri"/>
                <w:sz w:val="20"/>
              </w:rPr>
              <w:t xml:space="preserve">day </w:t>
            </w:r>
            <w:r w:rsidR="00C97206">
              <w:rPr>
                <w:rFonts w:ascii="Calibri" w:hAnsi="Calibri"/>
                <w:sz w:val="20"/>
              </w:rPr>
              <w:t xml:space="preserve">Hospitality </w:t>
            </w:r>
            <w:r w:rsidR="00E73092" w:rsidRPr="00E73092">
              <w:rPr>
                <w:rFonts w:ascii="Calibri" w:hAnsi="Calibri"/>
                <w:sz w:val="20"/>
              </w:rPr>
              <w:t>operations o</w:t>
            </w:r>
            <w:r w:rsidR="008B6004">
              <w:rPr>
                <w:rFonts w:ascii="Calibri" w:hAnsi="Calibri"/>
                <w:sz w:val="20"/>
              </w:rPr>
              <w:t xml:space="preserve">f </w:t>
            </w:r>
            <w:r w:rsidR="00E73092" w:rsidRPr="00E73092">
              <w:rPr>
                <w:rFonts w:ascii="Calibri" w:hAnsi="Calibri"/>
                <w:sz w:val="20"/>
              </w:rPr>
              <w:t>the</w:t>
            </w:r>
          </w:p>
          <w:p w14:paraId="773CE570" w14:textId="2EF6C46B" w:rsidR="00E73092" w:rsidRDefault="001962DC" w:rsidP="00D850F5">
            <w:pPr>
              <w:pStyle w:val="BodyText"/>
              <w:ind w:left="3600" w:hanging="3600"/>
              <w:rPr>
                <w:rFonts w:ascii="Calibri" w:hAnsi="Calibri"/>
                <w:sz w:val="20"/>
              </w:rPr>
            </w:pPr>
            <w:r>
              <w:rPr>
                <w:rFonts w:ascii="Calibri" w:hAnsi="Calibri"/>
                <w:sz w:val="20"/>
              </w:rPr>
              <w:t>Venue, whilst</w:t>
            </w:r>
            <w:r w:rsidR="00E73092" w:rsidRPr="00E73092">
              <w:rPr>
                <w:rFonts w:ascii="Calibri" w:hAnsi="Calibri"/>
                <w:sz w:val="20"/>
              </w:rPr>
              <w:t xml:space="preserve"> contributing to the overall achievement of business goals;</w:t>
            </w:r>
            <w:r w:rsidR="00E73092">
              <w:rPr>
                <w:rFonts w:ascii="Calibri" w:hAnsi="Calibri"/>
                <w:sz w:val="20"/>
              </w:rPr>
              <w:t xml:space="preserve"> </w:t>
            </w:r>
            <w:r w:rsidR="00E73092" w:rsidRPr="00E73092">
              <w:rPr>
                <w:rFonts w:ascii="Calibri" w:hAnsi="Calibri"/>
                <w:sz w:val="20"/>
              </w:rPr>
              <w:t>ensuring consistent standards of service are</w:t>
            </w:r>
          </w:p>
          <w:p w14:paraId="0EADC98B" w14:textId="77777777" w:rsidR="00C97206" w:rsidRDefault="00E73092" w:rsidP="00D850F5">
            <w:pPr>
              <w:pStyle w:val="BodyText"/>
              <w:ind w:left="3600" w:hanging="3600"/>
              <w:rPr>
                <w:rFonts w:ascii="Calibri" w:hAnsi="Calibri"/>
                <w:color w:val="000000"/>
                <w:sz w:val="20"/>
              </w:rPr>
            </w:pPr>
            <w:r w:rsidRPr="00E73092">
              <w:rPr>
                <w:rFonts w:ascii="Calibri" w:hAnsi="Calibri"/>
                <w:sz w:val="20"/>
              </w:rPr>
              <w:t>maintained</w:t>
            </w:r>
            <w:r w:rsidR="00316AAD" w:rsidRPr="00E73092">
              <w:rPr>
                <w:rFonts w:ascii="Calibri" w:hAnsi="Calibri"/>
                <w:sz w:val="20"/>
              </w:rPr>
              <w:t xml:space="preserve">. </w:t>
            </w:r>
            <w:r w:rsidRPr="00E73092">
              <w:rPr>
                <w:rFonts w:ascii="Calibri" w:hAnsi="Calibri"/>
                <w:color w:val="000000"/>
                <w:sz w:val="20"/>
              </w:rPr>
              <w:t xml:space="preserve">The </w:t>
            </w:r>
            <w:r w:rsidR="00C97206">
              <w:rPr>
                <w:rFonts w:ascii="Calibri" w:hAnsi="Calibri"/>
                <w:color w:val="000000"/>
                <w:sz w:val="20"/>
              </w:rPr>
              <w:t xml:space="preserve">Hospitality </w:t>
            </w:r>
            <w:r w:rsidR="00C97206" w:rsidRPr="00E73092">
              <w:rPr>
                <w:rFonts w:ascii="Calibri" w:hAnsi="Calibri"/>
                <w:color w:val="000000"/>
                <w:sz w:val="20"/>
              </w:rPr>
              <w:t>Manager will</w:t>
            </w:r>
            <w:r w:rsidRPr="00E73092">
              <w:rPr>
                <w:rFonts w:ascii="Calibri" w:hAnsi="Calibri"/>
                <w:color w:val="000000"/>
                <w:sz w:val="20"/>
              </w:rPr>
              <w:t xml:space="preserve"> contribute to the profitability of the</w:t>
            </w:r>
            <w:r w:rsidR="00C97206">
              <w:rPr>
                <w:rFonts w:ascii="Calibri" w:hAnsi="Calibri"/>
                <w:color w:val="000000"/>
                <w:sz w:val="20"/>
              </w:rPr>
              <w:t xml:space="preserve"> </w:t>
            </w:r>
            <w:r w:rsidRPr="00E73092">
              <w:rPr>
                <w:rFonts w:ascii="Calibri" w:hAnsi="Calibri"/>
                <w:color w:val="000000"/>
                <w:sz w:val="20"/>
              </w:rPr>
              <w:t>business through the monitoring</w:t>
            </w:r>
            <w:r>
              <w:rPr>
                <w:rFonts w:ascii="Calibri" w:hAnsi="Calibri"/>
                <w:color w:val="000000"/>
                <w:sz w:val="20"/>
              </w:rPr>
              <w:t xml:space="preserve"> </w:t>
            </w:r>
            <w:r w:rsidRPr="00E73092">
              <w:rPr>
                <w:rFonts w:ascii="Calibri" w:hAnsi="Calibri"/>
                <w:color w:val="000000"/>
                <w:sz w:val="20"/>
              </w:rPr>
              <w:t xml:space="preserve">of revenue and </w:t>
            </w:r>
          </w:p>
          <w:p w14:paraId="79ECC79E" w14:textId="77777777" w:rsidR="00D24AB0" w:rsidRDefault="00E73092" w:rsidP="00D24AB0">
            <w:pPr>
              <w:pStyle w:val="BodyText"/>
              <w:ind w:left="3600" w:hanging="3600"/>
              <w:rPr>
                <w:rFonts w:ascii="Calibri" w:hAnsi="Calibri"/>
                <w:color w:val="000000"/>
                <w:sz w:val="20"/>
              </w:rPr>
            </w:pPr>
            <w:r w:rsidRPr="00E73092">
              <w:rPr>
                <w:rFonts w:ascii="Calibri" w:hAnsi="Calibri"/>
                <w:color w:val="000000"/>
                <w:sz w:val="20"/>
              </w:rPr>
              <w:t>budgets, management of the team and maintaining effective costs</w:t>
            </w:r>
            <w:r w:rsidR="00C97206">
              <w:rPr>
                <w:rFonts w:ascii="Calibri" w:hAnsi="Calibri"/>
                <w:color w:val="000000"/>
                <w:sz w:val="20"/>
              </w:rPr>
              <w:t xml:space="preserve"> </w:t>
            </w:r>
            <w:r w:rsidRPr="00E73092">
              <w:rPr>
                <w:rFonts w:ascii="Calibri" w:hAnsi="Calibri"/>
                <w:color w:val="000000"/>
                <w:sz w:val="20"/>
              </w:rPr>
              <w:t>control and</w:t>
            </w:r>
            <w:r>
              <w:rPr>
                <w:rFonts w:ascii="Calibri" w:hAnsi="Calibri"/>
                <w:color w:val="000000"/>
                <w:sz w:val="20"/>
              </w:rPr>
              <w:t xml:space="preserve"> </w:t>
            </w:r>
            <w:r w:rsidRPr="00E73092">
              <w:rPr>
                <w:rFonts w:ascii="Calibri" w:hAnsi="Calibri"/>
                <w:color w:val="000000"/>
                <w:sz w:val="20"/>
              </w:rPr>
              <w:t>will create an environment where the team a</w:t>
            </w:r>
            <w:r w:rsidR="00C97206">
              <w:rPr>
                <w:rFonts w:ascii="Calibri" w:hAnsi="Calibri"/>
                <w:color w:val="000000"/>
                <w:sz w:val="20"/>
              </w:rPr>
              <w:t xml:space="preserve">re </w:t>
            </w:r>
          </w:p>
          <w:p w14:paraId="10F2C42A" w14:textId="459B8291" w:rsidR="00C97206" w:rsidRDefault="00C97206" w:rsidP="00D24AB0">
            <w:pPr>
              <w:pStyle w:val="BodyText"/>
              <w:ind w:left="3600" w:hanging="3600"/>
              <w:rPr>
                <w:rFonts w:ascii="Calibri" w:hAnsi="Calibri"/>
                <w:color w:val="000000"/>
                <w:sz w:val="20"/>
              </w:rPr>
            </w:pPr>
            <w:r w:rsidRPr="00E73092">
              <w:rPr>
                <w:rFonts w:ascii="Calibri" w:hAnsi="Calibri"/>
                <w:color w:val="000000"/>
                <w:sz w:val="20"/>
              </w:rPr>
              <w:t>motivated</w:t>
            </w:r>
            <w:r>
              <w:rPr>
                <w:rFonts w:ascii="Calibri" w:hAnsi="Calibri"/>
                <w:color w:val="000000"/>
                <w:sz w:val="20"/>
              </w:rPr>
              <w:t xml:space="preserve"> and</w:t>
            </w:r>
            <w:r w:rsidR="00E73092" w:rsidRPr="00E73092">
              <w:rPr>
                <w:rFonts w:ascii="Calibri" w:hAnsi="Calibri"/>
                <w:color w:val="000000"/>
                <w:sz w:val="20"/>
              </w:rPr>
              <w:t xml:space="preserve"> encouraged to maximize sales.</w:t>
            </w:r>
          </w:p>
          <w:p w14:paraId="3F57ACCE" w14:textId="48533827" w:rsidR="00E73092" w:rsidRPr="00C97206" w:rsidRDefault="00E73092" w:rsidP="00D850F5">
            <w:pPr>
              <w:pStyle w:val="BodyText"/>
              <w:ind w:left="3600" w:hanging="3600"/>
              <w:rPr>
                <w:rFonts w:ascii="Calibri" w:hAnsi="Calibri"/>
                <w:color w:val="000000"/>
                <w:sz w:val="20"/>
              </w:rPr>
            </w:pPr>
            <w:r w:rsidRPr="00E73092">
              <w:rPr>
                <w:rFonts w:ascii="Calibri" w:hAnsi="Calibri"/>
                <w:color w:val="000000"/>
                <w:sz w:val="20"/>
              </w:rPr>
              <w:t>The</w:t>
            </w:r>
            <w:r w:rsidR="00C97206">
              <w:rPr>
                <w:rFonts w:ascii="Calibri" w:hAnsi="Calibri"/>
                <w:color w:val="000000"/>
                <w:sz w:val="20"/>
              </w:rPr>
              <w:t xml:space="preserve"> </w:t>
            </w:r>
            <w:r w:rsidRPr="00E73092">
              <w:rPr>
                <w:rFonts w:ascii="Calibri" w:hAnsi="Calibri"/>
                <w:color w:val="000000"/>
                <w:sz w:val="20"/>
              </w:rPr>
              <w:t>Hospitality</w:t>
            </w:r>
            <w:r w:rsidR="00C801CD">
              <w:rPr>
                <w:rFonts w:ascii="Calibri" w:hAnsi="Calibri"/>
                <w:color w:val="000000"/>
                <w:sz w:val="20"/>
              </w:rPr>
              <w:t xml:space="preserve"> Manager </w:t>
            </w:r>
            <w:r w:rsidRPr="00E73092">
              <w:rPr>
                <w:rFonts w:ascii="Calibri" w:hAnsi="Calibri"/>
                <w:sz w:val="20"/>
              </w:rPr>
              <w:t>will</w:t>
            </w:r>
            <w:r w:rsidR="00C801CD">
              <w:rPr>
                <w:rFonts w:ascii="Calibri" w:hAnsi="Calibri"/>
                <w:sz w:val="20"/>
              </w:rPr>
              <w:t xml:space="preserve"> </w:t>
            </w:r>
            <w:r w:rsidRPr="00E73092">
              <w:rPr>
                <w:rFonts w:ascii="Calibri" w:hAnsi="Calibri"/>
                <w:sz w:val="20"/>
              </w:rPr>
              <w:t xml:space="preserve">ensure the </w:t>
            </w:r>
            <w:r w:rsidR="006D4EA6" w:rsidRPr="00E73092">
              <w:rPr>
                <w:rFonts w:ascii="Calibri" w:hAnsi="Calibri"/>
                <w:sz w:val="20"/>
              </w:rPr>
              <w:t>overall</w:t>
            </w:r>
            <w:r w:rsidR="006D4EA6">
              <w:rPr>
                <w:rFonts w:ascii="Calibri" w:hAnsi="Calibri"/>
                <w:sz w:val="20"/>
              </w:rPr>
              <w:t xml:space="preserve"> economic</w:t>
            </w:r>
            <w:r w:rsidRPr="00E73092">
              <w:rPr>
                <w:rFonts w:ascii="Calibri" w:hAnsi="Calibri"/>
                <w:sz w:val="20"/>
              </w:rPr>
              <w:t xml:space="preserve"> and service goals for</w:t>
            </w:r>
            <w:r w:rsidR="00C801CD">
              <w:rPr>
                <w:rFonts w:ascii="Calibri" w:hAnsi="Calibri"/>
                <w:sz w:val="20"/>
              </w:rPr>
              <w:t xml:space="preserve"> the </w:t>
            </w:r>
            <w:r w:rsidRPr="00E73092">
              <w:rPr>
                <w:rFonts w:ascii="Calibri" w:hAnsi="Calibri"/>
                <w:sz w:val="20"/>
              </w:rPr>
              <w:t xml:space="preserve">F&amp;B department are </w:t>
            </w:r>
            <w:r w:rsidR="00316AAD" w:rsidRPr="00E73092">
              <w:rPr>
                <w:rFonts w:ascii="Calibri" w:hAnsi="Calibri"/>
                <w:sz w:val="20"/>
              </w:rPr>
              <w:t>always delivered consistently</w:t>
            </w:r>
            <w:r w:rsidRPr="00E73092">
              <w:rPr>
                <w:rFonts w:ascii="Calibri" w:hAnsi="Calibri"/>
                <w:sz w:val="20"/>
              </w:rPr>
              <w:t xml:space="preserve">. </w:t>
            </w:r>
          </w:p>
          <w:bookmarkEnd w:id="0"/>
          <w:p w14:paraId="2301610D" w14:textId="4FB3A1E1" w:rsidR="00B0193E" w:rsidRPr="00B0193E" w:rsidRDefault="00B0193E" w:rsidP="00D850F5">
            <w:pPr>
              <w:pStyle w:val="BodyText"/>
              <w:ind w:left="3600" w:hanging="3600"/>
              <w:rPr>
                <w:rFonts w:cstheme="minorHAnsi"/>
                <w:sz w:val="20"/>
              </w:rPr>
            </w:pPr>
          </w:p>
        </w:tc>
      </w:tr>
      <w:tr w:rsidR="0066548E" w:rsidRPr="007A7FE2" w14:paraId="44B5192D" w14:textId="77777777" w:rsidTr="006D4EA6">
        <w:trPr>
          <w:trHeight w:val="144"/>
        </w:trPr>
        <w:tc>
          <w:tcPr>
            <w:tcW w:w="11194" w:type="dxa"/>
            <w:gridSpan w:val="2"/>
            <w:shd w:val="clear" w:color="auto" w:fill="D9D9D9" w:themeFill="background1" w:themeFillShade="D9"/>
          </w:tcPr>
          <w:p w14:paraId="7ECACA05" w14:textId="77777777" w:rsidR="0066548E" w:rsidRPr="007A7FE2" w:rsidRDefault="0066548E" w:rsidP="006D4EA6">
            <w:pPr>
              <w:rPr>
                <w:rFonts w:cstheme="minorHAnsi"/>
                <w:b/>
                <w:sz w:val="20"/>
                <w:szCs w:val="20"/>
                <w:highlight w:val="yellow"/>
              </w:rPr>
            </w:pPr>
            <w:r w:rsidRPr="007A7FE2">
              <w:rPr>
                <w:rFonts w:cstheme="minorHAnsi"/>
                <w:b/>
                <w:sz w:val="20"/>
                <w:szCs w:val="20"/>
              </w:rPr>
              <w:t>Key Duties &amp; Responsibilities</w:t>
            </w:r>
          </w:p>
        </w:tc>
      </w:tr>
      <w:tr w:rsidR="00E73092" w:rsidRPr="00B0193E" w14:paraId="77A42258" w14:textId="77777777" w:rsidTr="006D4EA6">
        <w:trPr>
          <w:trHeight w:val="144"/>
        </w:trPr>
        <w:tc>
          <w:tcPr>
            <w:tcW w:w="11194" w:type="dxa"/>
            <w:gridSpan w:val="2"/>
          </w:tcPr>
          <w:p w14:paraId="44CF3C1E" w14:textId="1829E4CD" w:rsidR="00E73092" w:rsidRPr="004979A5" w:rsidRDefault="003B45B2" w:rsidP="006D4EA6">
            <w:pPr>
              <w:pStyle w:val="ListParagraph"/>
              <w:numPr>
                <w:ilvl w:val="0"/>
                <w:numId w:val="16"/>
              </w:numPr>
              <w:rPr>
                <w:rFonts w:ascii="Calibri" w:hAnsi="Calibri"/>
                <w:color w:val="000000"/>
              </w:rPr>
            </w:pPr>
            <w:r>
              <w:rPr>
                <w:rFonts w:ascii="Calibri" w:hAnsi="Calibri"/>
                <w:color w:val="000000"/>
              </w:rPr>
              <w:t>M</w:t>
            </w:r>
            <w:r w:rsidR="00E73092" w:rsidRPr="004979A5">
              <w:rPr>
                <w:rFonts w:ascii="Calibri" w:hAnsi="Calibri"/>
                <w:color w:val="000000"/>
              </w:rPr>
              <w:t xml:space="preserve">anage all aspects of the </w:t>
            </w:r>
            <w:r w:rsidR="00E73092">
              <w:rPr>
                <w:rFonts w:ascii="Calibri" w:hAnsi="Calibri"/>
                <w:color w:val="000000"/>
              </w:rPr>
              <w:t>Hospitality</w:t>
            </w:r>
            <w:r w:rsidR="001844BB">
              <w:rPr>
                <w:rFonts w:ascii="Calibri" w:hAnsi="Calibri"/>
                <w:color w:val="000000"/>
              </w:rPr>
              <w:t>,</w:t>
            </w:r>
            <w:r w:rsidR="00E73092" w:rsidRPr="004979A5">
              <w:rPr>
                <w:rFonts w:ascii="Calibri" w:hAnsi="Calibri"/>
                <w:color w:val="000000"/>
              </w:rPr>
              <w:t xml:space="preserve"> </w:t>
            </w:r>
            <w:r w:rsidR="00E73092">
              <w:rPr>
                <w:rFonts w:ascii="Calibri" w:hAnsi="Calibri"/>
                <w:color w:val="000000"/>
              </w:rPr>
              <w:t>B</w:t>
            </w:r>
            <w:r w:rsidR="00E73092" w:rsidRPr="004979A5">
              <w:rPr>
                <w:rFonts w:ascii="Calibri" w:hAnsi="Calibri"/>
                <w:color w:val="000000"/>
              </w:rPr>
              <w:t>ar and C</w:t>
            </w:r>
            <w:r w:rsidR="00E73092">
              <w:rPr>
                <w:rFonts w:ascii="Calibri" w:hAnsi="Calibri"/>
                <w:color w:val="000000"/>
              </w:rPr>
              <w:t>onference</w:t>
            </w:r>
            <w:r w:rsidR="00E73092" w:rsidRPr="004979A5">
              <w:rPr>
                <w:rFonts w:ascii="Calibri" w:hAnsi="Calibri"/>
                <w:color w:val="000000"/>
              </w:rPr>
              <w:t>, both in administrative and operational functions</w:t>
            </w:r>
          </w:p>
          <w:p w14:paraId="5D4229E8" w14:textId="38F61816" w:rsidR="00E73092" w:rsidRPr="004979A5" w:rsidRDefault="00E73092" w:rsidP="006D4EA6">
            <w:pPr>
              <w:pStyle w:val="ListParagraph"/>
              <w:numPr>
                <w:ilvl w:val="0"/>
                <w:numId w:val="16"/>
              </w:numPr>
              <w:jc w:val="both"/>
              <w:rPr>
                <w:rFonts w:ascii="Calibri" w:hAnsi="Calibri"/>
                <w:color w:val="000000"/>
              </w:rPr>
            </w:pPr>
            <w:r w:rsidRPr="004979A5">
              <w:rPr>
                <w:rFonts w:ascii="Calibri" w:hAnsi="Calibri"/>
                <w:color w:val="000000"/>
              </w:rPr>
              <w:t xml:space="preserve">Direct responsibility for managing the departmental </w:t>
            </w:r>
            <w:r w:rsidR="001844BB">
              <w:rPr>
                <w:rFonts w:ascii="Calibri" w:hAnsi="Calibri"/>
                <w:color w:val="000000"/>
              </w:rPr>
              <w:t>Team Member</w:t>
            </w:r>
            <w:r w:rsidRPr="004979A5">
              <w:rPr>
                <w:rFonts w:ascii="Calibri" w:hAnsi="Calibri"/>
                <w:color w:val="000000"/>
              </w:rPr>
              <w:t xml:space="preserve"> plan, ensuring that the departments are </w:t>
            </w:r>
            <w:r w:rsidR="003120A8" w:rsidRPr="004979A5">
              <w:rPr>
                <w:rFonts w:ascii="Calibri" w:hAnsi="Calibri"/>
                <w:color w:val="000000"/>
              </w:rPr>
              <w:t>always</w:t>
            </w:r>
            <w:r w:rsidR="00316AAD" w:rsidRPr="004979A5">
              <w:rPr>
                <w:rFonts w:ascii="Calibri" w:hAnsi="Calibri"/>
                <w:color w:val="000000"/>
              </w:rPr>
              <w:t xml:space="preserve"> resourced</w:t>
            </w:r>
            <w:r w:rsidRPr="004979A5">
              <w:rPr>
                <w:rFonts w:ascii="Calibri" w:hAnsi="Calibri"/>
                <w:color w:val="000000"/>
              </w:rPr>
              <w:t xml:space="preserve"> to cover business levels</w:t>
            </w:r>
            <w:r w:rsidR="001844BB">
              <w:rPr>
                <w:rFonts w:ascii="Calibri" w:hAnsi="Calibri"/>
                <w:color w:val="000000"/>
              </w:rPr>
              <w:t xml:space="preserve"> which </w:t>
            </w:r>
            <w:r w:rsidRPr="004979A5">
              <w:rPr>
                <w:rFonts w:ascii="Calibri" w:hAnsi="Calibri"/>
                <w:color w:val="000000"/>
              </w:rPr>
              <w:t xml:space="preserve">fall in line with budgets and revenue </w:t>
            </w:r>
            <w:r w:rsidR="001844BB">
              <w:rPr>
                <w:rFonts w:ascii="Calibri" w:hAnsi="Calibri"/>
                <w:color w:val="000000"/>
              </w:rPr>
              <w:t xml:space="preserve">expectations </w:t>
            </w:r>
          </w:p>
          <w:p w14:paraId="4E4E8F68" w14:textId="525AC38D" w:rsidR="00E73092" w:rsidRDefault="00E73092" w:rsidP="006D4EA6">
            <w:pPr>
              <w:pStyle w:val="ListParagraph"/>
              <w:numPr>
                <w:ilvl w:val="0"/>
                <w:numId w:val="16"/>
              </w:numPr>
              <w:rPr>
                <w:rFonts w:ascii="Calibri" w:hAnsi="Calibri"/>
              </w:rPr>
            </w:pPr>
            <w:r>
              <w:rPr>
                <w:rFonts w:ascii="Calibri" w:hAnsi="Calibri"/>
              </w:rPr>
              <w:t xml:space="preserve">To develop and implement standards for the department by identifying and creating specific SOP manuals for </w:t>
            </w:r>
            <w:r w:rsidR="00D104CB">
              <w:rPr>
                <w:rFonts w:ascii="Calibri" w:hAnsi="Calibri"/>
              </w:rPr>
              <w:t>all Hospitality areas</w:t>
            </w:r>
          </w:p>
          <w:p w14:paraId="36E078BA" w14:textId="7F0CCE16" w:rsidR="00E73092" w:rsidRPr="00512591" w:rsidRDefault="00E73092" w:rsidP="006D4EA6">
            <w:pPr>
              <w:pStyle w:val="ListParagraph"/>
              <w:numPr>
                <w:ilvl w:val="0"/>
                <w:numId w:val="16"/>
              </w:numPr>
              <w:rPr>
                <w:rFonts w:ascii="Calibri" w:hAnsi="Calibri"/>
              </w:rPr>
            </w:pPr>
            <w:r>
              <w:rPr>
                <w:rFonts w:ascii="Calibri" w:hAnsi="Calibri"/>
              </w:rPr>
              <w:t>To train the team to the highest possible level</w:t>
            </w:r>
            <w:r w:rsidR="00D104CB">
              <w:rPr>
                <w:rFonts w:ascii="Calibri" w:hAnsi="Calibri"/>
              </w:rPr>
              <w:t>s</w:t>
            </w:r>
            <w:r>
              <w:rPr>
                <w:rFonts w:ascii="Calibri" w:hAnsi="Calibri"/>
              </w:rPr>
              <w:t xml:space="preserve">, ensuring that outstanding customer service is </w:t>
            </w:r>
            <w:r w:rsidR="00316AAD">
              <w:rPr>
                <w:rFonts w:ascii="Calibri" w:hAnsi="Calibri"/>
              </w:rPr>
              <w:t>always delivered</w:t>
            </w:r>
          </w:p>
          <w:p w14:paraId="5C843948" w14:textId="6BB1E1AB" w:rsidR="00E73092" w:rsidRDefault="00E73092" w:rsidP="006D4EA6">
            <w:pPr>
              <w:pStyle w:val="ListParagraph"/>
              <w:numPr>
                <w:ilvl w:val="0"/>
                <w:numId w:val="16"/>
              </w:numPr>
              <w:rPr>
                <w:rFonts w:ascii="Calibri" w:hAnsi="Calibri"/>
              </w:rPr>
            </w:pPr>
            <w:r>
              <w:rPr>
                <w:rFonts w:ascii="Calibri" w:hAnsi="Calibri"/>
              </w:rPr>
              <w:t>Implement robust cleaning and operational procedures that ensure the department is maintained to the highest possible standard</w:t>
            </w:r>
            <w:r w:rsidR="00BB3BCA">
              <w:rPr>
                <w:rFonts w:ascii="Calibri" w:hAnsi="Calibri"/>
              </w:rPr>
              <w:t>s</w:t>
            </w:r>
          </w:p>
          <w:p w14:paraId="57966475" w14:textId="360FFFC4" w:rsidR="00E73092" w:rsidRDefault="00E73092" w:rsidP="006D4EA6">
            <w:pPr>
              <w:pStyle w:val="ListParagraph"/>
              <w:numPr>
                <w:ilvl w:val="0"/>
                <w:numId w:val="16"/>
              </w:numPr>
              <w:rPr>
                <w:rFonts w:ascii="Calibri" w:hAnsi="Calibri"/>
              </w:rPr>
            </w:pPr>
            <w:r>
              <w:rPr>
                <w:rFonts w:ascii="Calibri" w:hAnsi="Calibri"/>
              </w:rPr>
              <w:t xml:space="preserve">Focus on opportunities and train the team to </w:t>
            </w:r>
            <w:r w:rsidRPr="009B0AFE">
              <w:rPr>
                <w:rFonts w:ascii="Calibri" w:hAnsi="Calibri"/>
              </w:rPr>
              <w:t>maximize food &amp; beverage revenue through effective upselling</w:t>
            </w:r>
            <w:r>
              <w:rPr>
                <w:rFonts w:ascii="Calibri" w:hAnsi="Calibri"/>
              </w:rPr>
              <w:t xml:space="preserve"> techniques</w:t>
            </w:r>
          </w:p>
          <w:p w14:paraId="3F98CC86" w14:textId="1ED3E077" w:rsidR="00E73092" w:rsidRDefault="00E73092" w:rsidP="006D4EA6">
            <w:pPr>
              <w:pStyle w:val="ListParagraph"/>
              <w:numPr>
                <w:ilvl w:val="0"/>
                <w:numId w:val="16"/>
              </w:numPr>
              <w:rPr>
                <w:rFonts w:ascii="Calibri" w:hAnsi="Calibri"/>
              </w:rPr>
            </w:pPr>
            <w:r>
              <w:rPr>
                <w:rFonts w:ascii="Calibri" w:hAnsi="Calibri"/>
              </w:rPr>
              <w:t>Promote a competitive and sales focused culture within the team where targets are set on a daily/weekly/monthly basis linked to a departmental incentive</w:t>
            </w:r>
          </w:p>
          <w:p w14:paraId="63EAF95C" w14:textId="4156FC0A" w:rsidR="00E73092" w:rsidRDefault="00E73092" w:rsidP="006D4EA6">
            <w:pPr>
              <w:pStyle w:val="ListParagraph"/>
              <w:numPr>
                <w:ilvl w:val="0"/>
                <w:numId w:val="16"/>
              </w:numPr>
              <w:rPr>
                <w:rFonts w:ascii="Calibri" w:hAnsi="Calibri"/>
              </w:rPr>
            </w:pPr>
            <w:r>
              <w:rPr>
                <w:rFonts w:ascii="Calibri" w:hAnsi="Calibri"/>
              </w:rPr>
              <w:t>Analise customer feedback on a regular basis to share with the team and create effective action plans for improvement</w:t>
            </w:r>
          </w:p>
          <w:p w14:paraId="1D624757" w14:textId="410FD80F" w:rsidR="00E73092" w:rsidRPr="00B00D68" w:rsidRDefault="00E73092" w:rsidP="006D4EA6">
            <w:pPr>
              <w:pStyle w:val="ListParagraph"/>
              <w:numPr>
                <w:ilvl w:val="0"/>
                <w:numId w:val="16"/>
              </w:numPr>
              <w:rPr>
                <w:rFonts w:ascii="Calibri" w:hAnsi="Calibri"/>
              </w:rPr>
            </w:pPr>
            <w:r>
              <w:rPr>
                <w:rFonts w:ascii="Calibri" w:hAnsi="Calibri"/>
              </w:rPr>
              <w:t xml:space="preserve">To manage the upkeep of C&amp;B/Bar and connecting departments by completing regular, thorough audits and reporting through the devised channels </w:t>
            </w:r>
          </w:p>
          <w:p w14:paraId="5E5799C3" w14:textId="17E09BC8" w:rsidR="00E73092" w:rsidRDefault="00E73092" w:rsidP="006D4EA6">
            <w:pPr>
              <w:pStyle w:val="ListParagraph"/>
              <w:numPr>
                <w:ilvl w:val="0"/>
                <w:numId w:val="16"/>
              </w:numPr>
              <w:rPr>
                <w:rFonts w:ascii="Calibri" w:hAnsi="Calibri"/>
              </w:rPr>
            </w:pPr>
            <w:r>
              <w:rPr>
                <w:rFonts w:ascii="Calibri" w:hAnsi="Calibri"/>
              </w:rPr>
              <w:t>Support the wider F&amp;B departments and business as and when required by management</w:t>
            </w:r>
          </w:p>
          <w:p w14:paraId="61B2C0C7" w14:textId="77777777" w:rsidR="00E73092" w:rsidRPr="00D912C2" w:rsidRDefault="00E73092" w:rsidP="006D4EA6">
            <w:pPr>
              <w:pStyle w:val="ListParagraph"/>
              <w:rPr>
                <w:rFonts w:ascii="Calibri" w:hAnsi="Calibri"/>
                <w:color w:val="00B050"/>
              </w:rPr>
            </w:pPr>
          </w:p>
          <w:p w14:paraId="13A68E0C" w14:textId="7A56BACF" w:rsidR="00E73092" w:rsidRPr="00E73092" w:rsidRDefault="00E73092" w:rsidP="006D4EA6">
            <w:pPr>
              <w:jc w:val="both"/>
              <w:rPr>
                <w:rFonts w:cstheme="minorHAnsi"/>
                <w:sz w:val="20"/>
                <w:szCs w:val="20"/>
              </w:rPr>
            </w:pPr>
          </w:p>
        </w:tc>
      </w:tr>
    </w:tbl>
    <w:p w14:paraId="7422F810" w14:textId="499321DD" w:rsidR="00EB5B6F" w:rsidRDefault="00EB5B6F">
      <w:pPr>
        <w:rPr>
          <w:rFonts w:cstheme="minorHAnsi"/>
          <w:sz w:val="20"/>
          <w:szCs w:val="20"/>
        </w:rPr>
      </w:pPr>
    </w:p>
    <w:p w14:paraId="2C86F3A1" w14:textId="503D20E2" w:rsidR="007F5E5E" w:rsidRDefault="007F5E5E">
      <w:pPr>
        <w:rPr>
          <w:rFonts w:cstheme="minorHAnsi"/>
          <w:sz w:val="20"/>
          <w:szCs w:val="20"/>
        </w:rPr>
      </w:pPr>
    </w:p>
    <w:tbl>
      <w:tblPr>
        <w:tblStyle w:val="TableGrid"/>
        <w:tblpPr w:leftFromText="180" w:rightFromText="180" w:vertAnchor="text" w:tblpY="-65"/>
        <w:tblW w:w="9670" w:type="dxa"/>
        <w:tblLook w:val="04A0" w:firstRow="1" w:lastRow="0" w:firstColumn="1" w:lastColumn="0" w:noHBand="0" w:noVBand="1"/>
      </w:tblPr>
      <w:tblGrid>
        <w:gridCol w:w="9670"/>
      </w:tblGrid>
      <w:tr w:rsidR="007F5E5E" w:rsidRPr="009B0777" w14:paraId="7E49FD15" w14:textId="77777777" w:rsidTr="003B45B2">
        <w:trPr>
          <w:trHeight w:val="2400"/>
        </w:trPr>
        <w:tc>
          <w:tcPr>
            <w:tcW w:w="9670" w:type="dxa"/>
          </w:tcPr>
          <w:p w14:paraId="6BBAC12B" w14:textId="75F7EC0A" w:rsidR="007F5E5E" w:rsidRPr="00E73092" w:rsidRDefault="003B45B2" w:rsidP="008746C3">
            <w:pPr>
              <w:pStyle w:val="Heading1"/>
              <w:jc w:val="both"/>
              <w:outlineLvl w:val="0"/>
              <w:rPr>
                <w:rFonts w:ascii="Calibri" w:hAnsi="Calibri"/>
                <w:b/>
                <w:sz w:val="20"/>
                <w:szCs w:val="20"/>
              </w:rPr>
            </w:pPr>
            <w:r>
              <w:rPr>
                <w:rFonts w:ascii="Calibri" w:hAnsi="Calibri"/>
                <w:b/>
                <w:sz w:val="20"/>
                <w:szCs w:val="20"/>
              </w:rPr>
              <w:lastRenderedPageBreak/>
              <w:t>S</w:t>
            </w:r>
            <w:r w:rsidR="007F5E5E" w:rsidRPr="00E73092">
              <w:rPr>
                <w:rFonts w:ascii="Calibri" w:hAnsi="Calibri"/>
                <w:b/>
                <w:sz w:val="20"/>
                <w:szCs w:val="20"/>
              </w:rPr>
              <w:t>elf-Management</w:t>
            </w:r>
          </w:p>
          <w:p w14:paraId="76917A71" w14:textId="77777777" w:rsidR="007F5E5E" w:rsidRPr="006B1709" w:rsidRDefault="007F5E5E" w:rsidP="008746C3">
            <w:pPr>
              <w:numPr>
                <w:ilvl w:val="0"/>
                <w:numId w:val="26"/>
              </w:numPr>
              <w:jc w:val="both"/>
              <w:rPr>
                <w:rFonts w:ascii="Calibri" w:hAnsi="Calibri"/>
              </w:rPr>
            </w:pPr>
            <w:r w:rsidRPr="006B1709">
              <w:rPr>
                <w:rFonts w:ascii="Calibri" w:hAnsi="Calibri"/>
              </w:rPr>
              <w:t xml:space="preserve">Comply with </w:t>
            </w:r>
            <w:r>
              <w:rPr>
                <w:rFonts w:ascii="Calibri" w:hAnsi="Calibri"/>
              </w:rPr>
              <w:t>company r</w:t>
            </w:r>
            <w:r w:rsidRPr="006B1709">
              <w:rPr>
                <w:rFonts w:ascii="Calibri" w:hAnsi="Calibri"/>
              </w:rPr>
              <w:t>ules and regulations and provisions contained in the employee handbook</w:t>
            </w:r>
          </w:p>
          <w:p w14:paraId="46132993" w14:textId="77777777" w:rsidR="007F5E5E" w:rsidRPr="006B1709" w:rsidRDefault="007F5E5E" w:rsidP="008746C3">
            <w:pPr>
              <w:numPr>
                <w:ilvl w:val="0"/>
                <w:numId w:val="26"/>
              </w:numPr>
              <w:jc w:val="both"/>
              <w:rPr>
                <w:rFonts w:ascii="Calibri" w:hAnsi="Calibri"/>
              </w:rPr>
            </w:pPr>
            <w:r w:rsidRPr="006B1709">
              <w:rPr>
                <w:rFonts w:ascii="Calibri" w:hAnsi="Calibri"/>
              </w:rPr>
              <w:t>Comply with company grooming standards</w:t>
            </w:r>
          </w:p>
          <w:p w14:paraId="682ED53A" w14:textId="77777777" w:rsidR="007F5E5E" w:rsidRPr="006B1709" w:rsidRDefault="007F5E5E" w:rsidP="008746C3">
            <w:pPr>
              <w:numPr>
                <w:ilvl w:val="0"/>
                <w:numId w:val="26"/>
              </w:numPr>
              <w:jc w:val="both"/>
              <w:rPr>
                <w:rFonts w:ascii="Calibri" w:hAnsi="Calibri"/>
              </w:rPr>
            </w:pPr>
            <w:r w:rsidRPr="006B1709">
              <w:rPr>
                <w:rFonts w:ascii="Calibri" w:hAnsi="Calibri"/>
              </w:rPr>
              <w:t>Comply with time and attendance policies</w:t>
            </w:r>
          </w:p>
          <w:p w14:paraId="67B6F054" w14:textId="77777777" w:rsidR="007F5E5E" w:rsidRPr="006B1709" w:rsidRDefault="007F5E5E" w:rsidP="008746C3">
            <w:pPr>
              <w:numPr>
                <w:ilvl w:val="0"/>
                <w:numId w:val="26"/>
              </w:numPr>
              <w:jc w:val="both"/>
              <w:rPr>
                <w:rFonts w:ascii="Calibri" w:hAnsi="Calibri"/>
              </w:rPr>
            </w:pPr>
            <w:r w:rsidRPr="006B1709">
              <w:rPr>
                <w:rFonts w:ascii="Calibri" w:hAnsi="Calibri"/>
              </w:rPr>
              <w:t>Comply with policies relating to the safety and welfare of all staff including equal opportunities and discrimination laws</w:t>
            </w:r>
          </w:p>
          <w:p w14:paraId="4EF0C360" w14:textId="2B9DDD11" w:rsidR="003B45B2" w:rsidRPr="003B45B2" w:rsidRDefault="007F5E5E" w:rsidP="003B45B2">
            <w:pPr>
              <w:pStyle w:val="ListParagraph"/>
              <w:numPr>
                <w:ilvl w:val="0"/>
                <w:numId w:val="26"/>
              </w:numPr>
              <w:jc w:val="both"/>
              <w:rPr>
                <w:rFonts w:ascii="Calibri" w:hAnsi="Calibri"/>
              </w:rPr>
            </w:pPr>
            <w:r w:rsidRPr="00316AAD">
              <w:rPr>
                <w:rFonts w:ascii="Calibri" w:hAnsi="Calibri"/>
              </w:rPr>
              <w:t>Actively participate in training and development programs and maximize opportunities for self-development</w:t>
            </w:r>
          </w:p>
          <w:p w14:paraId="64AF5B1D" w14:textId="77777777" w:rsidR="007F5E5E" w:rsidRPr="009B0777" w:rsidRDefault="007F5E5E" w:rsidP="008746C3">
            <w:pPr>
              <w:pStyle w:val="Heading3"/>
              <w:outlineLvl w:val="2"/>
              <w:rPr>
                <w:rFonts w:ascii="Calibri" w:hAnsi="Calibri" w:cs="Calibri"/>
                <w:b/>
                <w:sz w:val="20"/>
                <w:szCs w:val="20"/>
              </w:rPr>
            </w:pPr>
            <w:r w:rsidRPr="009B0777">
              <w:rPr>
                <w:rFonts w:ascii="Calibri" w:hAnsi="Calibri" w:cs="Calibri"/>
                <w:b/>
                <w:color w:val="0070C0"/>
                <w:sz w:val="20"/>
                <w:szCs w:val="20"/>
              </w:rPr>
              <w:t>Financial Responsibilities</w:t>
            </w:r>
          </w:p>
          <w:p w14:paraId="364749B1" w14:textId="77777777" w:rsidR="007F5E5E" w:rsidRPr="009B0777" w:rsidRDefault="007F5E5E" w:rsidP="008746C3">
            <w:pPr>
              <w:numPr>
                <w:ilvl w:val="0"/>
                <w:numId w:val="23"/>
              </w:numPr>
              <w:jc w:val="both"/>
              <w:rPr>
                <w:rFonts w:ascii="Calibri" w:hAnsi="Calibri" w:cs="Calibri"/>
                <w:sz w:val="20"/>
                <w:szCs w:val="20"/>
              </w:rPr>
            </w:pPr>
            <w:r w:rsidRPr="009B0777">
              <w:rPr>
                <w:rFonts w:ascii="Calibri" w:hAnsi="Calibri" w:cs="Calibri"/>
                <w:sz w:val="20"/>
                <w:szCs w:val="20"/>
              </w:rPr>
              <w:t xml:space="preserve">Understanding of the </w:t>
            </w:r>
            <w:r>
              <w:rPr>
                <w:rFonts w:ascii="Calibri" w:hAnsi="Calibri" w:cs="Calibri"/>
                <w:sz w:val="20"/>
                <w:szCs w:val="20"/>
              </w:rPr>
              <w:t xml:space="preserve">department </w:t>
            </w:r>
            <w:r w:rsidRPr="009B0777">
              <w:rPr>
                <w:rFonts w:ascii="Calibri" w:hAnsi="Calibri" w:cs="Calibri"/>
                <w:sz w:val="20"/>
                <w:szCs w:val="20"/>
              </w:rPr>
              <w:t>budgets to ensure that you can contribute to its success</w:t>
            </w:r>
          </w:p>
          <w:p w14:paraId="67E2E331" w14:textId="77777777" w:rsidR="007F5E5E" w:rsidRPr="009B0777" w:rsidRDefault="007F5E5E" w:rsidP="008746C3">
            <w:pPr>
              <w:numPr>
                <w:ilvl w:val="0"/>
                <w:numId w:val="23"/>
              </w:numPr>
              <w:jc w:val="both"/>
              <w:rPr>
                <w:rFonts w:ascii="Calibri" w:hAnsi="Calibri" w:cs="Calibri"/>
                <w:sz w:val="20"/>
                <w:szCs w:val="20"/>
              </w:rPr>
            </w:pPr>
            <w:r w:rsidRPr="009B0777">
              <w:rPr>
                <w:rFonts w:ascii="Calibri" w:hAnsi="Calibri" w:cs="Calibri"/>
                <w:sz w:val="20"/>
                <w:szCs w:val="20"/>
              </w:rPr>
              <w:t>Develop systems that measure the cost effectiveness of the department</w:t>
            </w:r>
          </w:p>
          <w:p w14:paraId="0632AB1E" w14:textId="77777777" w:rsidR="007F5E5E" w:rsidRPr="009B0777" w:rsidRDefault="007F5E5E" w:rsidP="008746C3">
            <w:pPr>
              <w:numPr>
                <w:ilvl w:val="0"/>
                <w:numId w:val="23"/>
              </w:numPr>
              <w:jc w:val="both"/>
              <w:rPr>
                <w:rFonts w:ascii="Calibri" w:hAnsi="Calibri" w:cs="Calibri"/>
                <w:sz w:val="20"/>
                <w:szCs w:val="20"/>
              </w:rPr>
            </w:pPr>
            <w:r w:rsidRPr="009B0777">
              <w:rPr>
                <w:rFonts w:ascii="Calibri" w:hAnsi="Calibri" w:cs="Calibri"/>
                <w:sz w:val="20"/>
                <w:szCs w:val="20"/>
              </w:rPr>
              <w:t>Manage the online procurement system to ensure that liquor purchases are maintained in line with budget throughout the month</w:t>
            </w:r>
          </w:p>
          <w:p w14:paraId="60DB48FB" w14:textId="77777777" w:rsidR="007F5E5E" w:rsidRPr="009B0777" w:rsidRDefault="007F5E5E" w:rsidP="008746C3">
            <w:pPr>
              <w:numPr>
                <w:ilvl w:val="0"/>
                <w:numId w:val="23"/>
              </w:numPr>
              <w:jc w:val="both"/>
              <w:rPr>
                <w:rFonts w:ascii="Calibri" w:hAnsi="Calibri" w:cs="Calibri"/>
                <w:sz w:val="20"/>
                <w:szCs w:val="20"/>
              </w:rPr>
            </w:pPr>
            <w:r w:rsidRPr="009B0777">
              <w:rPr>
                <w:rFonts w:ascii="Calibri" w:hAnsi="Calibri" w:cs="Calibri"/>
                <w:sz w:val="20"/>
                <w:szCs w:val="20"/>
              </w:rPr>
              <w:t>Review the monthly P&amp;L and communicate departmental performance to the team</w:t>
            </w:r>
          </w:p>
          <w:p w14:paraId="578BB008" w14:textId="77777777" w:rsidR="007F5E5E" w:rsidRPr="009B0777" w:rsidRDefault="007F5E5E" w:rsidP="008746C3">
            <w:pPr>
              <w:numPr>
                <w:ilvl w:val="0"/>
                <w:numId w:val="23"/>
              </w:numPr>
              <w:jc w:val="both"/>
              <w:rPr>
                <w:rFonts w:ascii="Calibri" w:hAnsi="Calibri" w:cs="Calibri"/>
                <w:sz w:val="20"/>
                <w:szCs w:val="20"/>
              </w:rPr>
            </w:pPr>
            <w:r w:rsidRPr="009B0777">
              <w:rPr>
                <w:rFonts w:ascii="Calibri" w:hAnsi="Calibri" w:cs="Calibri"/>
                <w:sz w:val="20"/>
                <w:szCs w:val="20"/>
              </w:rPr>
              <w:t>Manage payroll costs in line with budget</w:t>
            </w:r>
          </w:p>
          <w:p w14:paraId="24ECFD7F" w14:textId="77777777" w:rsidR="007F5E5E" w:rsidRPr="009B0777" w:rsidRDefault="007F5E5E" w:rsidP="008746C3">
            <w:pPr>
              <w:numPr>
                <w:ilvl w:val="0"/>
                <w:numId w:val="23"/>
              </w:numPr>
              <w:jc w:val="both"/>
              <w:rPr>
                <w:rFonts w:ascii="Calibri" w:hAnsi="Calibri" w:cs="Calibri"/>
                <w:color w:val="000000"/>
                <w:sz w:val="20"/>
                <w:szCs w:val="20"/>
              </w:rPr>
            </w:pPr>
            <w:r w:rsidRPr="009B0777">
              <w:rPr>
                <w:rFonts w:ascii="Calibri" w:hAnsi="Calibri" w:cs="Calibri"/>
                <w:color w:val="000000"/>
                <w:sz w:val="20"/>
                <w:szCs w:val="20"/>
              </w:rPr>
              <w:t>Manage departmental costing and expenses (e.g., Linen, Napkins, stationary &amp; other meeting room expenses) in line with budgets</w:t>
            </w:r>
          </w:p>
          <w:p w14:paraId="32C5BBC4" w14:textId="77777777" w:rsidR="007F5E5E" w:rsidRPr="009B0777" w:rsidRDefault="007F5E5E" w:rsidP="008746C3">
            <w:pPr>
              <w:numPr>
                <w:ilvl w:val="0"/>
                <w:numId w:val="23"/>
              </w:numPr>
              <w:jc w:val="both"/>
              <w:rPr>
                <w:rFonts w:ascii="Calibri" w:hAnsi="Calibri" w:cs="Calibri"/>
                <w:sz w:val="20"/>
                <w:szCs w:val="20"/>
              </w:rPr>
            </w:pPr>
            <w:r w:rsidRPr="009B0777">
              <w:rPr>
                <w:rFonts w:ascii="Calibri" w:hAnsi="Calibri" w:cs="Calibri"/>
                <w:sz w:val="20"/>
                <w:szCs w:val="20"/>
              </w:rPr>
              <w:t>Involvement in the annual budget process, contributing to revenue targets and departmental costs</w:t>
            </w:r>
          </w:p>
          <w:p w14:paraId="1AAB855C" w14:textId="519A7024" w:rsidR="007F5E5E" w:rsidRPr="003B45B2" w:rsidRDefault="007F5E5E" w:rsidP="008746C3">
            <w:pPr>
              <w:numPr>
                <w:ilvl w:val="0"/>
                <w:numId w:val="23"/>
              </w:numPr>
              <w:jc w:val="both"/>
              <w:rPr>
                <w:rFonts w:ascii="Calibri" w:hAnsi="Calibri" w:cs="Calibri"/>
                <w:sz w:val="20"/>
                <w:szCs w:val="20"/>
              </w:rPr>
            </w:pPr>
            <w:r w:rsidRPr="009B0777">
              <w:rPr>
                <w:rFonts w:ascii="Calibri" w:hAnsi="Calibri" w:cs="Calibri"/>
                <w:sz w:val="20"/>
                <w:szCs w:val="20"/>
              </w:rPr>
              <w:t>Update revenue forecasts</w:t>
            </w:r>
            <w:r>
              <w:rPr>
                <w:rFonts w:ascii="Calibri" w:hAnsi="Calibri" w:cs="Calibri"/>
                <w:sz w:val="20"/>
                <w:szCs w:val="20"/>
              </w:rPr>
              <w:t xml:space="preserve"> </w:t>
            </w:r>
            <w:r w:rsidRPr="009B0777">
              <w:rPr>
                <w:rFonts w:ascii="Calibri" w:hAnsi="Calibri" w:cs="Calibri"/>
                <w:sz w:val="20"/>
                <w:szCs w:val="20"/>
              </w:rPr>
              <w:t xml:space="preserve">on a weekly basis </w:t>
            </w:r>
          </w:p>
          <w:p w14:paraId="4127E952" w14:textId="77777777" w:rsidR="007F5E5E" w:rsidRPr="009B0777" w:rsidRDefault="007F5E5E" w:rsidP="008746C3">
            <w:pPr>
              <w:jc w:val="both"/>
              <w:rPr>
                <w:rFonts w:ascii="Calibri" w:hAnsi="Calibri" w:cs="Calibri"/>
                <w:b/>
                <w:color w:val="0070C0"/>
                <w:sz w:val="20"/>
                <w:szCs w:val="20"/>
              </w:rPr>
            </w:pPr>
            <w:r w:rsidRPr="009B0777">
              <w:rPr>
                <w:rFonts w:ascii="Calibri" w:hAnsi="Calibri" w:cs="Calibri"/>
                <w:b/>
                <w:color w:val="0070C0"/>
                <w:sz w:val="20"/>
                <w:szCs w:val="20"/>
              </w:rPr>
              <w:t>Business Planning</w:t>
            </w:r>
          </w:p>
          <w:p w14:paraId="332ED2E5" w14:textId="77777777" w:rsidR="007F5E5E" w:rsidRPr="009B0777" w:rsidRDefault="007F5E5E" w:rsidP="008746C3">
            <w:pPr>
              <w:numPr>
                <w:ilvl w:val="0"/>
                <w:numId w:val="22"/>
              </w:numPr>
              <w:jc w:val="both"/>
              <w:rPr>
                <w:rFonts w:ascii="Calibri" w:hAnsi="Calibri" w:cs="Calibri"/>
                <w:sz w:val="20"/>
                <w:szCs w:val="20"/>
              </w:rPr>
            </w:pPr>
            <w:r w:rsidRPr="009B0777">
              <w:rPr>
                <w:rFonts w:ascii="Calibri" w:hAnsi="Calibri" w:cs="Calibri"/>
                <w:sz w:val="20"/>
                <w:szCs w:val="20"/>
              </w:rPr>
              <w:t xml:space="preserve">Contribute to the overall strategic plan of the business </w:t>
            </w:r>
          </w:p>
          <w:p w14:paraId="265D6872" w14:textId="77777777" w:rsidR="007F5E5E" w:rsidRPr="009B0777" w:rsidRDefault="007F5E5E" w:rsidP="008746C3">
            <w:pPr>
              <w:numPr>
                <w:ilvl w:val="0"/>
                <w:numId w:val="22"/>
              </w:numPr>
              <w:jc w:val="both"/>
              <w:rPr>
                <w:rFonts w:ascii="Calibri" w:hAnsi="Calibri" w:cs="Calibri"/>
                <w:sz w:val="20"/>
                <w:szCs w:val="20"/>
              </w:rPr>
            </w:pPr>
            <w:r w:rsidRPr="009B0777">
              <w:rPr>
                <w:rFonts w:ascii="Calibri" w:hAnsi="Calibri" w:cs="Calibri"/>
                <w:sz w:val="20"/>
                <w:szCs w:val="20"/>
              </w:rPr>
              <w:t xml:space="preserve">Keep abreast of trends in your area and implement best practice initiatives </w:t>
            </w:r>
          </w:p>
          <w:p w14:paraId="0F5EDA87" w14:textId="79DFF680" w:rsidR="007F5E5E" w:rsidRPr="009B0777" w:rsidRDefault="003B45B2" w:rsidP="008746C3">
            <w:pPr>
              <w:jc w:val="both"/>
              <w:rPr>
                <w:rFonts w:ascii="Calibri" w:hAnsi="Calibri" w:cs="Calibri"/>
                <w:b/>
                <w:color w:val="0070C0"/>
                <w:sz w:val="20"/>
                <w:szCs w:val="20"/>
              </w:rPr>
            </w:pPr>
            <w:r>
              <w:rPr>
                <w:rFonts w:ascii="Calibri" w:hAnsi="Calibri" w:cs="Calibri"/>
                <w:b/>
                <w:color w:val="0070C0"/>
                <w:sz w:val="20"/>
                <w:szCs w:val="20"/>
              </w:rPr>
              <w:t>P</w:t>
            </w:r>
            <w:r w:rsidR="007F5E5E" w:rsidRPr="009B0777">
              <w:rPr>
                <w:rFonts w:ascii="Calibri" w:hAnsi="Calibri" w:cs="Calibri"/>
                <w:b/>
                <w:color w:val="0070C0"/>
                <w:sz w:val="20"/>
                <w:szCs w:val="20"/>
              </w:rPr>
              <w:t>eople Management</w:t>
            </w:r>
          </w:p>
          <w:p w14:paraId="44F222B1" w14:textId="29E6B45B" w:rsidR="007F5E5E" w:rsidRPr="009B0777" w:rsidRDefault="007F5E5E" w:rsidP="008746C3">
            <w:pPr>
              <w:numPr>
                <w:ilvl w:val="0"/>
                <w:numId w:val="21"/>
              </w:numPr>
              <w:jc w:val="both"/>
              <w:rPr>
                <w:rFonts w:ascii="Calibri" w:hAnsi="Calibri" w:cs="Calibri"/>
                <w:sz w:val="20"/>
                <w:szCs w:val="20"/>
              </w:rPr>
            </w:pPr>
            <w:r w:rsidRPr="009B0777">
              <w:rPr>
                <w:rFonts w:ascii="Calibri" w:hAnsi="Calibri" w:cs="Calibri"/>
                <w:sz w:val="20"/>
                <w:szCs w:val="20"/>
              </w:rPr>
              <w:t xml:space="preserve">Work with HOD’s and HR to support in </w:t>
            </w:r>
            <w:r w:rsidRPr="009B0777">
              <w:rPr>
                <w:rFonts w:ascii="Calibri" w:hAnsi="Calibri" w:cs="Calibri"/>
                <w:color w:val="000000"/>
                <w:sz w:val="20"/>
                <w:szCs w:val="20"/>
              </w:rPr>
              <w:t xml:space="preserve">staff </w:t>
            </w:r>
            <w:r w:rsidR="003120A8" w:rsidRPr="009B0777">
              <w:rPr>
                <w:rFonts w:ascii="Calibri" w:hAnsi="Calibri" w:cs="Calibri"/>
                <w:color w:val="000000"/>
                <w:sz w:val="20"/>
                <w:szCs w:val="20"/>
              </w:rPr>
              <w:t>recruitment</w:t>
            </w:r>
            <w:r w:rsidR="003120A8" w:rsidRPr="009B0777">
              <w:rPr>
                <w:rFonts w:ascii="Calibri" w:hAnsi="Calibri" w:cs="Calibri"/>
                <w:sz w:val="20"/>
                <w:szCs w:val="20"/>
              </w:rPr>
              <w:t>, training,</w:t>
            </w:r>
            <w:r w:rsidRPr="009B0777">
              <w:rPr>
                <w:rFonts w:ascii="Calibri" w:hAnsi="Calibri" w:cs="Calibri"/>
                <w:sz w:val="20"/>
                <w:szCs w:val="20"/>
              </w:rPr>
              <w:t xml:space="preserve"> and development</w:t>
            </w:r>
          </w:p>
          <w:p w14:paraId="1829BC3E" w14:textId="77777777" w:rsidR="007F5E5E" w:rsidRPr="009B0777" w:rsidRDefault="007F5E5E" w:rsidP="008746C3">
            <w:pPr>
              <w:numPr>
                <w:ilvl w:val="0"/>
                <w:numId w:val="21"/>
              </w:numPr>
              <w:jc w:val="both"/>
              <w:rPr>
                <w:rFonts w:ascii="Calibri" w:hAnsi="Calibri" w:cs="Calibri"/>
                <w:sz w:val="20"/>
                <w:szCs w:val="20"/>
              </w:rPr>
            </w:pPr>
            <w:r w:rsidRPr="009B0777">
              <w:rPr>
                <w:rFonts w:ascii="Calibri" w:hAnsi="Calibri" w:cs="Calibri"/>
                <w:sz w:val="20"/>
                <w:szCs w:val="20"/>
              </w:rPr>
              <w:t>Develop and support the delivery of statutory and departmental training where applicable</w:t>
            </w:r>
          </w:p>
          <w:p w14:paraId="14274522" w14:textId="77777777" w:rsidR="007F5E5E" w:rsidRPr="009B0777" w:rsidRDefault="007F5E5E" w:rsidP="008746C3">
            <w:pPr>
              <w:numPr>
                <w:ilvl w:val="0"/>
                <w:numId w:val="21"/>
              </w:numPr>
              <w:jc w:val="both"/>
              <w:rPr>
                <w:rFonts w:ascii="Calibri" w:hAnsi="Calibri" w:cs="Calibri"/>
                <w:color w:val="000000"/>
                <w:sz w:val="20"/>
                <w:szCs w:val="20"/>
              </w:rPr>
            </w:pPr>
            <w:r w:rsidRPr="009B0777">
              <w:rPr>
                <w:rFonts w:ascii="Calibri" w:hAnsi="Calibri" w:cs="Calibri"/>
                <w:color w:val="000000"/>
                <w:sz w:val="20"/>
                <w:szCs w:val="20"/>
              </w:rPr>
              <w:t>Undertake probation reviews and appraisals with the team</w:t>
            </w:r>
          </w:p>
          <w:p w14:paraId="4193DC14" w14:textId="77777777" w:rsidR="007F5E5E" w:rsidRPr="009B0777" w:rsidRDefault="007F5E5E" w:rsidP="008746C3">
            <w:pPr>
              <w:numPr>
                <w:ilvl w:val="0"/>
                <w:numId w:val="21"/>
              </w:numPr>
              <w:jc w:val="both"/>
              <w:rPr>
                <w:rFonts w:ascii="Calibri" w:hAnsi="Calibri" w:cs="Calibri"/>
                <w:sz w:val="20"/>
                <w:szCs w:val="20"/>
              </w:rPr>
            </w:pPr>
            <w:r w:rsidRPr="009B0777">
              <w:rPr>
                <w:rFonts w:ascii="Calibri" w:hAnsi="Calibri" w:cs="Calibri"/>
                <w:sz w:val="20"/>
                <w:szCs w:val="20"/>
              </w:rPr>
              <w:t>Coach, counsel, and discipline staff, providing constructive feedback to enhance performance</w:t>
            </w:r>
          </w:p>
          <w:p w14:paraId="606EC3FB" w14:textId="77777777" w:rsidR="007F5E5E" w:rsidRPr="009B0777" w:rsidRDefault="007F5E5E" w:rsidP="008746C3">
            <w:pPr>
              <w:numPr>
                <w:ilvl w:val="0"/>
                <w:numId w:val="21"/>
              </w:numPr>
              <w:jc w:val="both"/>
              <w:rPr>
                <w:rFonts w:ascii="Calibri" w:hAnsi="Calibri" w:cs="Calibri"/>
                <w:sz w:val="20"/>
                <w:szCs w:val="20"/>
              </w:rPr>
            </w:pPr>
            <w:r w:rsidRPr="009B0777">
              <w:rPr>
                <w:rFonts w:ascii="Calibri" w:hAnsi="Calibri" w:cs="Calibri"/>
                <w:sz w:val="20"/>
                <w:szCs w:val="20"/>
              </w:rPr>
              <w:t>Regularly communicate with staff to maintain positive relationships</w:t>
            </w:r>
          </w:p>
          <w:p w14:paraId="783BD405" w14:textId="77777777" w:rsidR="003B45B2" w:rsidRDefault="007F5E5E" w:rsidP="008746C3">
            <w:pPr>
              <w:numPr>
                <w:ilvl w:val="0"/>
                <w:numId w:val="21"/>
              </w:numPr>
              <w:jc w:val="both"/>
              <w:rPr>
                <w:rFonts w:ascii="Calibri" w:hAnsi="Calibri" w:cs="Calibri"/>
                <w:color w:val="000000"/>
                <w:sz w:val="20"/>
                <w:szCs w:val="20"/>
              </w:rPr>
            </w:pPr>
            <w:r w:rsidRPr="009B0777">
              <w:rPr>
                <w:rFonts w:ascii="Calibri" w:hAnsi="Calibri" w:cs="Calibri"/>
                <w:color w:val="000000"/>
                <w:sz w:val="20"/>
                <w:szCs w:val="20"/>
              </w:rPr>
              <w:t>Take appropriate action with support from HR to address employee relations issues</w:t>
            </w:r>
          </w:p>
          <w:p w14:paraId="4A1C7A16" w14:textId="08D6BA23" w:rsidR="007F5E5E" w:rsidRPr="003B45B2" w:rsidRDefault="003B45B2" w:rsidP="003B45B2">
            <w:pPr>
              <w:jc w:val="both"/>
              <w:rPr>
                <w:rFonts w:ascii="Calibri" w:hAnsi="Calibri" w:cs="Calibri"/>
                <w:color w:val="000000"/>
                <w:sz w:val="20"/>
                <w:szCs w:val="20"/>
              </w:rPr>
            </w:pPr>
            <w:r>
              <w:rPr>
                <w:rFonts w:ascii="Calibri" w:hAnsi="Calibri" w:cs="Calibri"/>
                <w:b/>
                <w:color w:val="0070C0"/>
                <w:sz w:val="20"/>
                <w:szCs w:val="20"/>
              </w:rPr>
              <w:t>Hea</w:t>
            </w:r>
            <w:r w:rsidR="007F5E5E" w:rsidRPr="003B45B2">
              <w:rPr>
                <w:rFonts w:ascii="Calibri" w:hAnsi="Calibri" w:cs="Calibri"/>
                <w:b/>
                <w:color w:val="0070C0"/>
                <w:sz w:val="20"/>
                <w:szCs w:val="20"/>
              </w:rPr>
              <w:t>lth, Safety and Security</w:t>
            </w:r>
          </w:p>
          <w:p w14:paraId="41847848" w14:textId="7D5FD549" w:rsidR="007F5E5E" w:rsidRPr="009B0777" w:rsidRDefault="007F5E5E" w:rsidP="008746C3">
            <w:pPr>
              <w:numPr>
                <w:ilvl w:val="0"/>
                <w:numId w:val="20"/>
              </w:numPr>
              <w:jc w:val="both"/>
              <w:rPr>
                <w:rFonts w:ascii="Calibri" w:hAnsi="Calibri" w:cs="Calibri"/>
                <w:sz w:val="20"/>
                <w:szCs w:val="20"/>
              </w:rPr>
            </w:pPr>
            <w:r w:rsidRPr="009B0777">
              <w:rPr>
                <w:rFonts w:ascii="Calibri" w:hAnsi="Calibri" w:cs="Calibri"/>
                <w:sz w:val="20"/>
                <w:szCs w:val="20"/>
              </w:rPr>
              <w:t>Familiarize yourself with Company Health and Safety Policie</w:t>
            </w:r>
            <w:r w:rsidR="001962DC">
              <w:rPr>
                <w:rFonts w:ascii="Calibri" w:hAnsi="Calibri" w:cs="Calibri"/>
                <w:sz w:val="20"/>
                <w:szCs w:val="20"/>
              </w:rPr>
              <w:t>s</w:t>
            </w:r>
          </w:p>
          <w:p w14:paraId="12073747" w14:textId="68EB20E3" w:rsidR="007F5E5E" w:rsidRPr="009B0777" w:rsidRDefault="007F5E5E" w:rsidP="008746C3">
            <w:pPr>
              <w:numPr>
                <w:ilvl w:val="0"/>
                <w:numId w:val="20"/>
              </w:numPr>
              <w:jc w:val="both"/>
              <w:rPr>
                <w:rFonts w:ascii="Calibri" w:hAnsi="Calibri" w:cs="Calibri"/>
                <w:sz w:val="20"/>
                <w:szCs w:val="20"/>
              </w:rPr>
            </w:pPr>
            <w:r w:rsidRPr="009B0777">
              <w:rPr>
                <w:rFonts w:ascii="Calibri" w:hAnsi="Calibri" w:cs="Calibri"/>
                <w:sz w:val="20"/>
                <w:szCs w:val="20"/>
              </w:rPr>
              <w:t>Take responsibility to rectify hazardous situations, accidents and near misses, reporting major areas of concern to your General Manager</w:t>
            </w:r>
          </w:p>
          <w:p w14:paraId="39E05F75" w14:textId="77777777" w:rsidR="007F5E5E" w:rsidRPr="009B0777" w:rsidRDefault="007F5E5E" w:rsidP="008746C3">
            <w:pPr>
              <w:numPr>
                <w:ilvl w:val="0"/>
                <w:numId w:val="20"/>
              </w:numPr>
              <w:jc w:val="both"/>
              <w:rPr>
                <w:rFonts w:ascii="Calibri" w:hAnsi="Calibri" w:cs="Calibri"/>
                <w:sz w:val="20"/>
                <w:szCs w:val="20"/>
                <w:u w:val="single"/>
              </w:rPr>
            </w:pPr>
            <w:r w:rsidRPr="009B0777">
              <w:rPr>
                <w:rFonts w:ascii="Calibri" w:hAnsi="Calibri" w:cs="Calibri"/>
                <w:sz w:val="20"/>
                <w:szCs w:val="20"/>
              </w:rPr>
              <w:t>Familiarize yourself with property safety, first aid and fire and emergency procedures and actively enforce these in your area of responsibility</w:t>
            </w:r>
          </w:p>
          <w:p w14:paraId="6E95E2CE" w14:textId="3F992AC3" w:rsidR="007F5E5E" w:rsidRPr="00BB6561" w:rsidRDefault="007F5E5E" w:rsidP="00BB6561">
            <w:pPr>
              <w:numPr>
                <w:ilvl w:val="0"/>
                <w:numId w:val="20"/>
              </w:numPr>
              <w:jc w:val="both"/>
              <w:rPr>
                <w:rFonts w:ascii="Calibri" w:hAnsi="Calibri" w:cs="Calibri"/>
                <w:sz w:val="20"/>
                <w:szCs w:val="20"/>
              </w:rPr>
            </w:pPr>
            <w:r w:rsidRPr="009B0777">
              <w:rPr>
                <w:rFonts w:ascii="Calibri" w:hAnsi="Calibri" w:cs="Calibri"/>
                <w:sz w:val="20"/>
                <w:szCs w:val="20"/>
              </w:rPr>
              <w:t>Ensure security incidents in your operational area are reviewed and corrective measures implemented to prevent recurring incidents</w:t>
            </w:r>
          </w:p>
          <w:p w14:paraId="13482CEC" w14:textId="5F404946" w:rsidR="007F5E5E" w:rsidRPr="00504108" w:rsidRDefault="007F5E5E" w:rsidP="008746C3">
            <w:pPr>
              <w:pStyle w:val="Heading3"/>
              <w:outlineLvl w:val="2"/>
              <w:rPr>
                <w:rFonts w:ascii="Calibri" w:hAnsi="Calibri" w:cs="Calibri"/>
                <w:b/>
                <w:color w:val="0070C0"/>
                <w:sz w:val="20"/>
                <w:szCs w:val="20"/>
              </w:rPr>
            </w:pPr>
            <w:r w:rsidRPr="009B0777">
              <w:rPr>
                <w:rFonts w:ascii="Calibri" w:hAnsi="Calibri" w:cs="Calibri"/>
                <w:b/>
                <w:color w:val="0070C0"/>
                <w:sz w:val="20"/>
                <w:szCs w:val="20"/>
              </w:rPr>
              <w:t>Risk Management</w:t>
            </w:r>
          </w:p>
          <w:p w14:paraId="52F0142D" w14:textId="77777777" w:rsidR="007F5E5E" w:rsidRPr="009B0777" w:rsidRDefault="007F5E5E" w:rsidP="008746C3">
            <w:pPr>
              <w:pStyle w:val="NormalWeb"/>
              <w:numPr>
                <w:ilvl w:val="0"/>
                <w:numId w:val="19"/>
              </w:numPr>
              <w:spacing w:before="0" w:after="0"/>
              <w:ind w:right="115"/>
              <w:jc w:val="both"/>
              <w:rPr>
                <w:rFonts w:ascii="Calibri" w:hAnsi="Calibri" w:cs="Calibri"/>
                <w:sz w:val="20"/>
                <w:szCs w:val="20"/>
              </w:rPr>
            </w:pPr>
            <w:r w:rsidRPr="009B0777">
              <w:rPr>
                <w:rFonts w:ascii="Calibri" w:hAnsi="Calibri" w:cs="Calibri"/>
                <w:sz w:val="20"/>
                <w:szCs w:val="20"/>
              </w:rPr>
              <w:t>To understand and co-operate with the company to achieve compliance with Fire, Life Safety legislation</w:t>
            </w:r>
          </w:p>
          <w:p w14:paraId="74646522" w14:textId="77777777" w:rsidR="001844BB" w:rsidRDefault="007F5E5E" w:rsidP="001844BB">
            <w:pPr>
              <w:pStyle w:val="NormalWeb"/>
              <w:numPr>
                <w:ilvl w:val="0"/>
                <w:numId w:val="19"/>
              </w:numPr>
              <w:spacing w:before="0" w:after="0"/>
              <w:ind w:right="115"/>
              <w:jc w:val="both"/>
              <w:rPr>
                <w:rFonts w:ascii="Calibri" w:hAnsi="Calibri" w:cs="Calibri"/>
                <w:sz w:val="20"/>
                <w:szCs w:val="20"/>
              </w:rPr>
            </w:pPr>
            <w:r w:rsidRPr="009B0777">
              <w:rPr>
                <w:rFonts w:ascii="Calibri" w:hAnsi="Calibri" w:cs="Calibri"/>
                <w:sz w:val="20"/>
                <w:szCs w:val="20"/>
              </w:rPr>
              <w:t>Take moral and legal responsibility for conducting themselves in their work so they do not expose</w:t>
            </w:r>
          </w:p>
          <w:p w14:paraId="26EE421B" w14:textId="55BDFB74" w:rsidR="007F5E5E" w:rsidRPr="001844BB" w:rsidRDefault="007F5E5E" w:rsidP="001844BB">
            <w:pPr>
              <w:pStyle w:val="NormalWeb"/>
              <w:spacing w:before="0" w:after="0"/>
              <w:ind w:left="360" w:right="115"/>
              <w:jc w:val="both"/>
              <w:rPr>
                <w:rFonts w:ascii="Calibri" w:hAnsi="Calibri" w:cs="Calibri"/>
                <w:sz w:val="20"/>
                <w:szCs w:val="20"/>
              </w:rPr>
            </w:pPr>
            <w:r w:rsidRPr="001844BB">
              <w:rPr>
                <w:rFonts w:ascii="Calibri" w:hAnsi="Calibri" w:cs="Calibri"/>
                <w:sz w:val="20"/>
                <w:szCs w:val="20"/>
              </w:rPr>
              <w:t>themselves or others to risk</w:t>
            </w:r>
          </w:p>
          <w:p w14:paraId="1D6AD084" w14:textId="77777777" w:rsidR="007F5E5E" w:rsidRPr="009B0777" w:rsidRDefault="007F5E5E" w:rsidP="008746C3">
            <w:pPr>
              <w:pStyle w:val="NormalWeb"/>
              <w:numPr>
                <w:ilvl w:val="0"/>
                <w:numId w:val="19"/>
              </w:numPr>
              <w:spacing w:before="0" w:after="0"/>
              <w:ind w:right="115"/>
              <w:jc w:val="both"/>
              <w:rPr>
                <w:rFonts w:ascii="Calibri" w:hAnsi="Calibri" w:cs="Calibri"/>
                <w:sz w:val="20"/>
                <w:szCs w:val="20"/>
              </w:rPr>
            </w:pPr>
            <w:r w:rsidRPr="009B0777">
              <w:rPr>
                <w:rFonts w:ascii="Calibri" w:hAnsi="Calibri" w:cs="Calibri"/>
                <w:sz w:val="20"/>
                <w:szCs w:val="20"/>
              </w:rPr>
              <w:t>Not promote or participate in horseplay, pranks, or practical jokes, which may result in an accident or injury</w:t>
            </w:r>
          </w:p>
          <w:p w14:paraId="12D80928" w14:textId="54BCCC16" w:rsidR="003120A8" w:rsidRPr="003B45B2" w:rsidRDefault="007F5E5E" w:rsidP="003B45B2">
            <w:pPr>
              <w:pStyle w:val="NormalWeb"/>
              <w:numPr>
                <w:ilvl w:val="0"/>
                <w:numId w:val="19"/>
              </w:numPr>
              <w:spacing w:before="0" w:after="0"/>
              <w:ind w:right="115"/>
              <w:jc w:val="both"/>
              <w:rPr>
                <w:rFonts w:ascii="Calibri" w:hAnsi="Calibri" w:cs="Calibri"/>
                <w:sz w:val="20"/>
                <w:szCs w:val="20"/>
              </w:rPr>
            </w:pPr>
            <w:r w:rsidRPr="009B0777">
              <w:rPr>
                <w:rFonts w:ascii="Calibri" w:hAnsi="Calibri" w:cs="Calibri"/>
                <w:sz w:val="20"/>
                <w:szCs w:val="20"/>
              </w:rPr>
              <w:t>Not intentionally or recklessly interfering with anything provided in the interests of safety</w:t>
            </w:r>
          </w:p>
          <w:p w14:paraId="1DB3DE67" w14:textId="487DF70C" w:rsidR="007F5E5E" w:rsidRPr="007F5E5E" w:rsidRDefault="007F5E5E" w:rsidP="007F5E5E">
            <w:pPr>
              <w:pStyle w:val="NormalWeb"/>
              <w:numPr>
                <w:ilvl w:val="0"/>
                <w:numId w:val="19"/>
              </w:numPr>
              <w:spacing w:before="0" w:after="0"/>
              <w:ind w:right="115"/>
              <w:jc w:val="both"/>
              <w:rPr>
                <w:rFonts w:ascii="Calibri" w:hAnsi="Calibri" w:cs="Calibri"/>
                <w:sz w:val="20"/>
                <w:szCs w:val="20"/>
              </w:rPr>
            </w:pPr>
            <w:r w:rsidRPr="009B0777">
              <w:rPr>
                <w:rFonts w:ascii="Calibri" w:hAnsi="Calibri" w:cs="Calibri"/>
                <w:sz w:val="20"/>
                <w:szCs w:val="20"/>
              </w:rPr>
              <w:t>Make careful use of safety equipment, such as gloves, goggles, aprons, overalls, shoes, and so on</w:t>
            </w:r>
          </w:p>
          <w:p w14:paraId="1867D3E9" w14:textId="4A88BAF1" w:rsidR="007F5E5E" w:rsidRPr="009B0777" w:rsidRDefault="007F5E5E" w:rsidP="008746C3">
            <w:pPr>
              <w:pStyle w:val="NormalWeb"/>
              <w:numPr>
                <w:ilvl w:val="0"/>
                <w:numId w:val="18"/>
              </w:numPr>
              <w:spacing w:before="0" w:after="0"/>
              <w:ind w:right="115"/>
              <w:jc w:val="both"/>
              <w:rPr>
                <w:rFonts w:ascii="Calibri" w:hAnsi="Calibri" w:cs="Calibri"/>
                <w:sz w:val="20"/>
                <w:szCs w:val="20"/>
              </w:rPr>
            </w:pPr>
            <w:r w:rsidRPr="009B0777">
              <w:rPr>
                <w:rFonts w:ascii="Calibri" w:hAnsi="Calibri" w:cs="Calibri"/>
                <w:sz w:val="20"/>
                <w:szCs w:val="20"/>
              </w:rPr>
              <w:t xml:space="preserve">Return safety equipment to its designated storage area after use and reporting any equipment damage to the </w:t>
            </w:r>
            <w:r>
              <w:rPr>
                <w:rFonts w:ascii="Calibri" w:hAnsi="Calibri" w:cs="Calibri"/>
                <w:sz w:val="20"/>
                <w:szCs w:val="20"/>
              </w:rPr>
              <w:t>G</w:t>
            </w:r>
            <w:r w:rsidRPr="009B0777">
              <w:rPr>
                <w:rFonts w:ascii="Calibri" w:hAnsi="Calibri" w:cs="Calibri"/>
                <w:sz w:val="20"/>
                <w:szCs w:val="20"/>
              </w:rPr>
              <w:t xml:space="preserve">eneral </w:t>
            </w:r>
            <w:r>
              <w:rPr>
                <w:rFonts w:ascii="Calibri" w:hAnsi="Calibri" w:cs="Calibri"/>
                <w:sz w:val="20"/>
                <w:szCs w:val="20"/>
              </w:rPr>
              <w:t>M</w:t>
            </w:r>
            <w:r w:rsidRPr="009B0777">
              <w:rPr>
                <w:rFonts w:ascii="Calibri" w:hAnsi="Calibri" w:cs="Calibri"/>
                <w:sz w:val="20"/>
                <w:szCs w:val="20"/>
              </w:rPr>
              <w:t>anage</w:t>
            </w:r>
            <w:r w:rsidR="001844BB">
              <w:rPr>
                <w:rFonts w:ascii="Calibri" w:hAnsi="Calibri" w:cs="Calibri"/>
                <w:sz w:val="20"/>
                <w:szCs w:val="20"/>
              </w:rPr>
              <w:t>r</w:t>
            </w:r>
          </w:p>
          <w:p w14:paraId="623957DA" w14:textId="77777777" w:rsidR="007F5E5E" w:rsidRPr="009B0777" w:rsidRDefault="007F5E5E" w:rsidP="008746C3">
            <w:pPr>
              <w:pStyle w:val="NormalWeb"/>
              <w:numPr>
                <w:ilvl w:val="0"/>
                <w:numId w:val="18"/>
              </w:numPr>
              <w:spacing w:before="0" w:after="0"/>
              <w:ind w:right="115"/>
              <w:jc w:val="both"/>
              <w:rPr>
                <w:rFonts w:ascii="Calibri" w:hAnsi="Calibri" w:cs="Calibri"/>
                <w:sz w:val="20"/>
                <w:szCs w:val="20"/>
              </w:rPr>
            </w:pPr>
            <w:r w:rsidRPr="009B0777">
              <w:rPr>
                <w:rFonts w:ascii="Calibri" w:hAnsi="Calibri" w:cs="Calibri"/>
                <w:sz w:val="20"/>
                <w:szCs w:val="20"/>
              </w:rPr>
              <w:t>Take reasonable care when storing, handling, and using chemicals and dangerous substances, lifting, and carrying, and using or cleaning dangerous work equipment, including machines</w:t>
            </w:r>
          </w:p>
          <w:p w14:paraId="4F7D9100" w14:textId="29CBA32A" w:rsidR="007F5E5E" w:rsidRPr="001844BB" w:rsidRDefault="007F5E5E" w:rsidP="001844BB">
            <w:pPr>
              <w:pStyle w:val="NormalWeb"/>
              <w:numPr>
                <w:ilvl w:val="0"/>
                <w:numId w:val="18"/>
              </w:numPr>
              <w:spacing w:before="0" w:after="0"/>
              <w:ind w:right="115"/>
              <w:jc w:val="both"/>
              <w:rPr>
                <w:rFonts w:ascii="Calibri" w:hAnsi="Calibri" w:cs="Calibri"/>
                <w:sz w:val="20"/>
                <w:szCs w:val="20"/>
              </w:rPr>
            </w:pPr>
            <w:r w:rsidRPr="009B0777">
              <w:rPr>
                <w:rFonts w:ascii="Calibri" w:hAnsi="Calibri" w:cs="Calibri"/>
                <w:sz w:val="20"/>
                <w:szCs w:val="20"/>
              </w:rPr>
              <w:lastRenderedPageBreak/>
              <w:t>Not undertake any activity which compromises their personal Life Safety, or the</w:t>
            </w:r>
            <w:r>
              <w:rPr>
                <w:rFonts w:ascii="Calibri" w:hAnsi="Calibri" w:cs="Calibri"/>
                <w:sz w:val="20"/>
                <w:szCs w:val="20"/>
              </w:rPr>
              <w:t xml:space="preserve"> </w:t>
            </w:r>
            <w:r w:rsidRPr="009B0777">
              <w:rPr>
                <w:rFonts w:ascii="Calibri" w:hAnsi="Calibri" w:cs="Calibri"/>
                <w:sz w:val="20"/>
                <w:szCs w:val="20"/>
              </w:rPr>
              <w:t>Life Safety of others</w:t>
            </w:r>
          </w:p>
          <w:p w14:paraId="1AB81DE2" w14:textId="77777777" w:rsidR="007F5E5E" w:rsidRPr="009B0777" w:rsidRDefault="007F5E5E" w:rsidP="008746C3">
            <w:pPr>
              <w:pStyle w:val="NormalWeb"/>
              <w:numPr>
                <w:ilvl w:val="0"/>
                <w:numId w:val="18"/>
              </w:numPr>
              <w:spacing w:before="0" w:after="0"/>
              <w:ind w:right="115"/>
              <w:jc w:val="both"/>
              <w:rPr>
                <w:rFonts w:ascii="Calibri" w:hAnsi="Calibri" w:cs="Calibri"/>
                <w:sz w:val="20"/>
                <w:szCs w:val="20"/>
              </w:rPr>
            </w:pPr>
            <w:r w:rsidRPr="009B0777">
              <w:rPr>
                <w:rFonts w:ascii="Calibri" w:hAnsi="Calibri" w:cs="Calibri"/>
                <w:sz w:val="20"/>
                <w:szCs w:val="20"/>
              </w:rPr>
              <w:t>Report all accidents, dangerous occurrences, or hazards, no matter how minor, to the supervisor or Heads of Department</w:t>
            </w:r>
          </w:p>
          <w:p w14:paraId="245F1FE6" w14:textId="63863408" w:rsidR="007F5E5E" w:rsidRPr="009B0777" w:rsidRDefault="007F5E5E" w:rsidP="008746C3">
            <w:pPr>
              <w:pStyle w:val="NormalWeb"/>
              <w:numPr>
                <w:ilvl w:val="0"/>
                <w:numId w:val="18"/>
              </w:numPr>
              <w:spacing w:before="0" w:after="0"/>
              <w:ind w:right="115"/>
              <w:jc w:val="both"/>
              <w:rPr>
                <w:rFonts w:ascii="Calibri" w:hAnsi="Calibri" w:cs="Calibri"/>
                <w:sz w:val="20"/>
                <w:szCs w:val="20"/>
              </w:rPr>
            </w:pPr>
            <w:r w:rsidRPr="009B0777">
              <w:rPr>
                <w:rFonts w:ascii="Calibri" w:hAnsi="Calibri" w:cs="Calibri"/>
                <w:sz w:val="20"/>
                <w:szCs w:val="20"/>
              </w:rPr>
              <w:t xml:space="preserve">Ensure that staff are </w:t>
            </w:r>
            <w:r w:rsidR="003120A8" w:rsidRPr="009B0777">
              <w:rPr>
                <w:rFonts w:ascii="Calibri" w:hAnsi="Calibri" w:cs="Calibri"/>
                <w:sz w:val="20"/>
                <w:szCs w:val="20"/>
              </w:rPr>
              <w:t>supervised</w:t>
            </w:r>
          </w:p>
          <w:p w14:paraId="69130D50" w14:textId="77777777" w:rsidR="007F5E5E" w:rsidRPr="009B0777" w:rsidRDefault="007F5E5E" w:rsidP="008746C3">
            <w:pPr>
              <w:jc w:val="both"/>
              <w:rPr>
                <w:rFonts w:ascii="Calibri" w:hAnsi="Calibri" w:cs="Calibri"/>
                <w:b/>
                <w:color w:val="0070C0"/>
                <w:sz w:val="20"/>
                <w:szCs w:val="20"/>
              </w:rPr>
            </w:pPr>
            <w:r w:rsidRPr="009B0777">
              <w:rPr>
                <w:rFonts w:ascii="Calibri" w:hAnsi="Calibri" w:cs="Calibri"/>
                <w:b/>
                <w:color w:val="0070C0"/>
                <w:sz w:val="20"/>
                <w:szCs w:val="20"/>
              </w:rPr>
              <w:t>General</w:t>
            </w:r>
          </w:p>
          <w:p w14:paraId="1AF29EE4" w14:textId="77777777" w:rsidR="007F5E5E" w:rsidRDefault="007F5E5E" w:rsidP="008746C3">
            <w:pPr>
              <w:numPr>
                <w:ilvl w:val="0"/>
                <w:numId w:val="17"/>
              </w:numPr>
              <w:jc w:val="both"/>
              <w:rPr>
                <w:rFonts w:ascii="Calibri" w:hAnsi="Calibri" w:cs="Calibri"/>
                <w:sz w:val="20"/>
                <w:szCs w:val="20"/>
              </w:rPr>
            </w:pPr>
            <w:r w:rsidRPr="009B0777">
              <w:rPr>
                <w:rFonts w:ascii="Calibri" w:hAnsi="Calibri" w:cs="Calibri"/>
                <w:sz w:val="20"/>
                <w:szCs w:val="20"/>
              </w:rPr>
              <w:t>Comply with the Company’s Corporate Code of Conduct</w:t>
            </w:r>
          </w:p>
          <w:p w14:paraId="68C648B9" w14:textId="247D8FE8" w:rsidR="007F5E5E" w:rsidRDefault="007F5E5E" w:rsidP="008746C3">
            <w:pPr>
              <w:numPr>
                <w:ilvl w:val="0"/>
                <w:numId w:val="17"/>
              </w:numPr>
              <w:jc w:val="both"/>
              <w:rPr>
                <w:rFonts w:ascii="Calibri" w:hAnsi="Calibri" w:cs="Calibri"/>
                <w:sz w:val="20"/>
                <w:szCs w:val="20"/>
              </w:rPr>
            </w:pPr>
            <w:r>
              <w:rPr>
                <w:rFonts w:ascii="Calibri" w:hAnsi="Calibri" w:cs="Calibri"/>
                <w:sz w:val="20"/>
                <w:szCs w:val="20"/>
              </w:rPr>
              <w:t xml:space="preserve">A Leader by example with </w:t>
            </w:r>
            <w:r w:rsidR="003120A8">
              <w:rPr>
                <w:rFonts w:ascii="Calibri" w:hAnsi="Calibri" w:cs="Calibri"/>
                <w:sz w:val="20"/>
                <w:szCs w:val="20"/>
              </w:rPr>
              <w:t>a formidable team</w:t>
            </w:r>
            <w:r>
              <w:rPr>
                <w:rFonts w:ascii="Calibri" w:hAnsi="Calibri" w:cs="Calibri"/>
                <w:sz w:val="20"/>
                <w:szCs w:val="20"/>
              </w:rPr>
              <w:t xml:space="preserve"> ethic  </w:t>
            </w:r>
          </w:p>
          <w:p w14:paraId="00066B96" w14:textId="6A87DA5D" w:rsidR="003120A8" w:rsidRPr="009B0777" w:rsidRDefault="003120A8" w:rsidP="008746C3">
            <w:pPr>
              <w:numPr>
                <w:ilvl w:val="0"/>
                <w:numId w:val="17"/>
              </w:numPr>
              <w:jc w:val="both"/>
              <w:rPr>
                <w:rFonts w:ascii="Calibri" w:hAnsi="Calibri" w:cs="Calibri"/>
                <w:sz w:val="20"/>
                <w:szCs w:val="20"/>
              </w:rPr>
            </w:pPr>
            <w:r>
              <w:rPr>
                <w:rFonts w:ascii="Calibri" w:hAnsi="Calibri" w:cs="Calibri"/>
                <w:sz w:val="20"/>
                <w:szCs w:val="20"/>
              </w:rPr>
              <w:t>Be prepared to be very hands-on to help maintain the payroll costs</w:t>
            </w:r>
          </w:p>
          <w:p w14:paraId="605A2BAA" w14:textId="1456B088" w:rsidR="001844BB" w:rsidRPr="003B45B2" w:rsidRDefault="007F5E5E" w:rsidP="003B45B2">
            <w:pPr>
              <w:numPr>
                <w:ilvl w:val="0"/>
                <w:numId w:val="17"/>
              </w:numPr>
              <w:jc w:val="both"/>
              <w:rPr>
                <w:rFonts w:ascii="Calibri" w:hAnsi="Calibri" w:cs="Calibri"/>
                <w:sz w:val="20"/>
                <w:szCs w:val="20"/>
              </w:rPr>
            </w:pPr>
            <w:r w:rsidRPr="009B0777">
              <w:rPr>
                <w:rFonts w:ascii="Calibri" w:hAnsi="Calibri" w:cs="Calibri"/>
                <w:sz w:val="20"/>
                <w:szCs w:val="20"/>
              </w:rPr>
              <w:t xml:space="preserve">Perform tasks as directed by the </w:t>
            </w:r>
            <w:r>
              <w:rPr>
                <w:rFonts w:ascii="Calibri" w:hAnsi="Calibri" w:cs="Calibri"/>
                <w:sz w:val="20"/>
                <w:szCs w:val="20"/>
              </w:rPr>
              <w:t xml:space="preserve">General </w:t>
            </w:r>
            <w:r w:rsidRPr="009B0777">
              <w:rPr>
                <w:rFonts w:ascii="Calibri" w:hAnsi="Calibri" w:cs="Calibri"/>
                <w:sz w:val="20"/>
                <w:szCs w:val="20"/>
              </w:rPr>
              <w:t>Manager in pursuit of the achievement of business goals</w:t>
            </w:r>
          </w:p>
        </w:tc>
      </w:tr>
    </w:tbl>
    <w:p w14:paraId="777F1725" w14:textId="77777777" w:rsidR="007F5E5E" w:rsidRDefault="007F5E5E" w:rsidP="007F5E5E">
      <w:pPr>
        <w:rPr>
          <w:rFonts w:cstheme="minorHAnsi"/>
          <w:b/>
          <w:sz w:val="20"/>
          <w:szCs w:val="20"/>
        </w:rPr>
      </w:pPr>
    </w:p>
    <w:tbl>
      <w:tblPr>
        <w:tblStyle w:val="TableGrid"/>
        <w:tblpPr w:leftFromText="180" w:rightFromText="180" w:vertAnchor="text" w:tblpY="244"/>
        <w:tblW w:w="9628" w:type="dxa"/>
        <w:tblLook w:val="04A0" w:firstRow="1" w:lastRow="0" w:firstColumn="1" w:lastColumn="0" w:noHBand="0" w:noVBand="1"/>
      </w:tblPr>
      <w:tblGrid>
        <w:gridCol w:w="1838"/>
        <w:gridCol w:w="1418"/>
        <w:gridCol w:w="6372"/>
      </w:tblGrid>
      <w:tr w:rsidR="007F5E5E" w:rsidRPr="007A7FE2" w14:paraId="01031CCC" w14:textId="77777777" w:rsidTr="008746C3">
        <w:tc>
          <w:tcPr>
            <w:tcW w:w="9628" w:type="dxa"/>
            <w:gridSpan w:val="3"/>
            <w:shd w:val="clear" w:color="auto" w:fill="D9D9D9" w:themeFill="background1" w:themeFillShade="D9"/>
          </w:tcPr>
          <w:p w14:paraId="61A7E4D8" w14:textId="77777777" w:rsidR="007F5E5E" w:rsidRPr="007A7FE2" w:rsidRDefault="007F5E5E" w:rsidP="008746C3">
            <w:pPr>
              <w:rPr>
                <w:rFonts w:cstheme="minorHAnsi"/>
                <w:b/>
                <w:sz w:val="20"/>
                <w:szCs w:val="20"/>
              </w:rPr>
            </w:pPr>
            <w:r w:rsidRPr="007A7FE2">
              <w:rPr>
                <w:rFonts w:cstheme="minorHAnsi"/>
                <w:b/>
                <w:sz w:val="20"/>
                <w:szCs w:val="20"/>
              </w:rPr>
              <w:t>Skill &amp; Qualifications</w:t>
            </w:r>
          </w:p>
        </w:tc>
      </w:tr>
      <w:tr w:rsidR="007F5E5E" w:rsidRPr="007A7FE2" w14:paraId="7B1BC553" w14:textId="77777777" w:rsidTr="008746C3">
        <w:trPr>
          <w:trHeight w:val="90"/>
        </w:trPr>
        <w:tc>
          <w:tcPr>
            <w:tcW w:w="1838" w:type="dxa"/>
          </w:tcPr>
          <w:p w14:paraId="6F7467EB" w14:textId="77777777" w:rsidR="007F5E5E" w:rsidRPr="009B0777" w:rsidRDefault="007F5E5E" w:rsidP="008746C3">
            <w:pPr>
              <w:jc w:val="both"/>
              <w:rPr>
                <w:rFonts w:ascii="Calibri" w:hAnsi="Calibri" w:cs="Calibri"/>
                <w:sz w:val="20"/>
                <w:szCs w:val="20"/>
              </w:rPr>
            </w:pPr>
          </w:p>
        </w:tc>
        <w:tc>
          <w:tcPr>
            <w:tcW w:w="1418" w:type="dxa"/>
            <w:vAlign w:val="center"/>
          </w:tcPr>
          <w:p w14:paraId="5FC389D9" w14:textId="77777777" w:rsidR="007F5E5E" w:rsidRPr="009B0777" w:rsidRDefault="007F5E5E" w:rsidP="008746C3">
            <w:pPr>
              <w:jc w:val="center"/>
              <w:rPr>
                <w:rFonts w:ascii="Calibri" w:hAnsi="Calibri" w:cs="Calibri"/>
                <w:sz w:val="20"/>
                <w:szCs w:val="20"/>
              </w:rPr>
            </w:pPr>
            <w:r w:rsidRPr="009B0777">
              <w:rPr>
                <w:rFonts w:ascii="Calibri" w:hAnsi="Calibri" w:cs="Calibri"/>
                <w:sz w:val="20"/>
                <w:szCs w:val="20"/>
              </w:rPr>
              <w:t>ESSENTIAL</w:t>
            </w:r>
          </w:p>
        </w:tc>
        <w:tc>
          <w:tcPr>
            <w:tcW w:w="6372" w:type="dxa"/>
          </w:tcPr>
          <w:p w14:paraId="6B8C295D" w14:textId="77777777" w:rsidR="007F5E5E" w:rsidRPr="009B0777" w:rsidRDefault="007F5E5E" w:rsidP="008746C3">
            <w:pPr>
              <w:jc w:val="center"/>
              <w:rPr>
                <w:rFonts w:ascii="Calibri" w:hAnsi="Calibri" w:cs="Calibri"/>
                <w:sz w:val="20"/>
                <w:szCs w:val="20"/>
              </w:rPr>
            </w:pPr>
            <w:r w:rsidRPr="009B0777">
              <w:rPr>
                <w:rFonts w:ascii="Calibri" w:hAnsi="Calibri" w:cs="Calibri"/>
                <w:sz w:val="20"/>
                <w:szCs w:val="20"/>
              </w:rPr>
              <w:t>DESIRABLE</w:t>
            </w:r>
          </w:p>
        </w:tc>
      </w:tr>
      <w:tr w:rsidR="007F5E5E" w:rsidRPr="007A7FE2" w14:paraId="3671124C" w14:textId="77777777" w:rsidTr="008746C3">
        <w:trPr>
          <w:trHeight w:val="977"/>
        </w:trPr>
        <w:tc>
          <w:tcPr>
            <w:tcW w:w="1838" w:type="dxa"/>
          </w:tcPr>
          <w:p w14:paraId="736DFAC2" w14:textId="77777777" w:rsidR="007F5E5E" w:rsidRPr="009B0777" w:rsidRDefault="007F5E5E" w:rsidP="008746C3">
            <w:pPr>
              <w:rPr>
                <w:rFonts w:ascii="Calibri" w:hAnsi="Calibri" w:cs="Calibri"/>
                <w:sz w:val="20"/>
                <w:szCs w:val="20"/>
              </w:rPr>
            </w:pPr>
            <w:r w:rsidRPr="009B0777">
              <w:rPr>
                <w:rFonts w:ascii="Calibri" w:hAnsi="Calibri" w:cs="Calibri"/>
                <w:sz w:val="20"/>
                <w:szCs w:val="20"/>
              </w:rPr>
              <w:t>Accredited Qualifications</w:t>
            </w:r>
          </w:p>
        </w:tc>
        <w:tc>
          <w:tcPr>
            <w:tcW w:w="1418" w:type="dxa"/>
            <w:vAlign w:val="center"/>
          </w:tcPr>
          <w:p w14:paraId="5D39DD2F" w14:textId="77777777" w:rsidR="007F5E5E" w:rsidRPr="009B0777" w:rsidRDefault="007F5E5E" w:rsidP="008746C3">
            <w:pPr>
              <w:rPr>
                <w:rFonts w:ascii="Calibri" w:hAnsi="Calibri" w:cs="Calibri"/>
                <w:sz w:val="20"/>
                <w:szCs w:val="20"/>
              </w:rPr>
            </w:pPr>
          </w:p>
        </w:tc>
        <w:tc>
          <w:tcPr>
            <w:tcW w:w="6372" w:type="dxa"/>
          </w:tcPr>
          <w:p w14:paraId="0FE745E5" w14:textId="77777777" w:rsidR="007F5E5E" w:rsidRPr="009B0777" w:rsidRDefault="007F5E5E" w:rsidP="008746C3">
            <w:pPr>
              <w:pStyle w:val="ListParagraph"/>
              <w:numPr>
                <w:ilvl w:val="0"/>
                <w:numId w:val="13"/>
              </w:numPr>
              <w:rPr>
                <w:rFonts w:ascii="Calibri" w:hAnsi="Calibri" w:cs="Calibri"/>
                <w:sz w:val="20"/>
                <w:szCs w:val="20"/>
              </w:rPr>
            </w:pPr>
            <w:r w:rsidRPr="009B0777">
              <w:rPr>
                <w:rFonts w:ascii="Calibri" w:hAnsi="Calibri" w:cs="Calibri"/>
                <w:sz w:val="20"/>
                <w:szCs w:val="20"/>
              </w:rPr>
              <w:t>Educated to GCSE Level</w:t>
            </w:r>
          </w:p>
        </w:tc>
      </w:tr>
      <w:tr w:rsidR="007F5E5E" w:rsidRPr="007A7FE2" w14:paraId="535E5573" w14:textId="77777777" w:rsidTr="008746C3">
        <w:trPr>
          <w:trHeight w:val="987"/>
        </w:trPr>
        <w:tc>
          <w:tcPr>
            <w:tcW w:w="1838" w:type="dxa"/>
          </w:tcPr>
          <w:p w14:paraId="2AD7B89D" w14:textId="77777777" w:rsidR="007F5E5E" w:rsidRPr="009B0777" w:rsidRDefault="007F5E5E" w:rsidP="008746C3">
            <w:pPr>
              <w:rPr>
                <w:rFonts w:ascii="Calibri" w:hAnsi="Calibri" w:cs="Calibri"/>
                <w:sz w:val="20"/>
                <w:szCs w:val="20"/>
              </w:rPr>
            </w:pPr>
            <w:r w:rsidRPr="009B0777">
              <w:rPr>
                <w:rFonts w:ascii="Calibri" w:hAnsi="Calibri" w:cs="Calibri"/>
                <w:sz w:val="20"/>
                <w:szCs w:val="20"/>
              </w:rPr>
              <w:t>Non-Accredited</w:t>
            </w:r>
          </w:p>
          <w:p w14:paraId="30D2320F" w14:textId="77777777" w:rsidR="007F5E5E" w:rsidRPr="009B0777" w:rsidRDefault="007F5E5E" w:rsidP="008746C3">
            <w:pPr>
              <w:rPr>
                <w:rFonts w:ascii="Calibri" w:hAnsi="Calibri" w:cs="Calibri"/>
                <w:sz w:val="20"/>
                <w:szCs w:val="20"/>
              </w:rPr>
            </w:pPr>
            <w:r w:rsidRPr="009B0777">
              <w:rPr>
                <w:rFonts w:ascii="Calibri" w:hAnsi="Calibri" w:cs="Calibri"/>
                <w:sz w:val="20"/>
                <w:szCs w:val="20"/>
              </w:rPr>
              <w:t>Skills, Knowledge &amp; Experience</w:t>
            </w:r>
          </w:p>
          <w:p w14:paraId="0AD726D2" w14:textId="77777777" w:rsidR="007F5E5E" w:rsidRPr="009B0777" w:rsidRDefault="007F5E5E" w:rsidP="008746C3">
            <w:pPr>
              <w:rPr>
                <w:rFonts w:ascii="Calibri" w:hAnsi="Calibri" w:cs="Calibri"/>
                <w:sz w:val="20"/>
                <w:szCs w:val="20"/>
              </w:rPr>
            </w:pPr>
          </w:p>
        </w:tc>
        <w:tc>
          <w:tcPr>
            <w:tcW w:w="1418" w:type="dxa"/>
          </w:tcPr>
          <w:p w14:paraId="7AF8F0B2" w14:textId="77777777" w:rsidR="007F5E5E" w:rsidRPr="009B0777" w:rsidRDefault="007F5E5E" w:rsidP="008746C3">
            <w:pPr>
              <w:jc w:val="center"/>
              <w:rPr>
                <w:rFonts w:ascii="Calibri" w:hAnsi="Calibri" w:cs="Calibri"/>
                <w:sz w:val="20"/>
                <w:szCs w:val="20"/>
              </w:rPr>
            </w:pPr>
            <w:r w:rsidRPr="009B0777">
              <w:rPr>
                <w:rFonts w:ascii="Calibri" w:hAnsi="Calibri" w:cs="Calibri"/>
                <w:sz w:val="20"/>
                <w:szCs w:val="20"/>
              </w:rPr>
              <w:t>Can use initiative and can work to deadlines and under pressure</w:t>
            </w:r>
          </w:p>
          <w:p w14:paraId="3B36D586" w14:textId="77777777" w:rsidR="007F5E5E" w:rsidRPr="009B0777" w:rsidRDefault="007F5E5E" w:rsidP="008746C3">
            <w:pPr>
              <w:rPr>
                <w:rFonts w:ascii="Calibri" w:hAnsi="Calibri" w:cs="Calibri"/>
                <w:sz w:val="20"/>
                <w:szCs w:val="20"/>
              </w:rPr>
            </w:pPr>
          </w:p>
          <w:p w14:paraId="41AA4F12" w14:textId="77777777" w:rsidR="007F5E5E" w:rsidRPr="009B0777" w:rsidRDefault="007F5E5E" w:rsidP="008746C3">
            <w:pPr>
              <w:rPr>
                <w:rFonts w:ascii="Calibri" w:hAnsi="Calibri" w:cs="Calibri"/>
                <w:sz w:val="20"/>
                <w:szCs w:val="20"/>
              </w:rPr>
            </w:pPr>
          </w:p>
          <w:p w14:paraId="3DA833C4" w14:textId="77777777" w:rsidR="007F5E5E" w:rsidRPr="009B0777" w:rsidRDefault="007F5E5E" w:rsidP="008746C3">
            <w:pPr>
              <w:rPr>
                <w:rFonts w:ascii="Calibri" w:hAnsi="Calibri" w:cs="Calibri"/>
                <w:sz w:val="20"/>
                <w:szCs w:val="20"/>
              </w:rPr>
            </w:pPr>
          </w:p>
          <w:p w14:paraId="78D6B1F4" w14:textId="77777777" w:rsidR="007F5E5E" w:rsidRPr="009B0777" w:rsidRDefault="007F5E5E" w:rsidP="008746C3">
            <w:pPr>
              <w:rPr>
                <w:rFonts w:ascii="Calibri" w:hAnsi="Calibri" w:cs="Calibri"/>
                <w:sz w:val="20"/>
                <w:szCs w:val="20"/>
              </w:rPr>
            </w:pPr>
          </w:p>
          <w:p w14:paraId="5F75CFFB" w14:textId="77777777" w:rsidR="007F5E5E" w:rsidRPr="009B0777" w:rsidRDefault="007F5E5E" w:rsidP="008746C3">
            <w:pPr>
              <w:rPr>
                <w:rFonts w:ascii="Calibri" w:hAnsi="Calibri" w:cs="Calibri"/>
                <w:sz w:val="20"/>
                <w:szCs w:val="20"/>
              </w:rPr>
            </w:pPr>
          </w:p>
          <w:p w14:paraId="45B8B137" w14:textId="77777777" w:rsidR="007F5E5E" w:rsidRPr="009B0777" w:rsidRDefault="007F5E5E" w:rsidP="008746C3">
            <w:pPr>
              <w:rPr>
                <w:rFonts w:ascii="Calibri" w:hAnsi="Calibri" w:cs="Calibri"/>
                <w:sz w:val="20"/>
                <w:szCs w:val="20"/>
              </w:rPr>
            </w:pPr>
          </w:p>
          <w:p w14:paraId="59736D6F" w14:textId="77777777" w:rsidR="007F5E5E" w:rsidRPr="009B0777" w:rsidRDefault="007F5E5E" w:rsidP="008746C3">
            <w:pPr>
              <w:rPr>
                <w:rFonts w:ascii="Calibri" w:hAnsi="Calibri" w:cs="Calibri"/>
                <w:sz w:val="20"/>
                <w:szCs w:val="20"/>
              </w:rPr>
            </w:pPr>
          </w:p>
          <w:p w14:paraId="3C3A2F17" w14:textId="77777777" w:rsidR="007F5E5E" w:rsidRPr="009B0777" w:rsidRDefault="007F5E5E" w:rsidP="008746C3">
            <w:pPr>
              <w:rPr>
                <w:rFonts w:ascii="Calibri" w:hAnsi="Calibri" w:cs="Calibri"/>
                <w:sz w:val="20"/>
                <w:szCs w:val="20"/>
              </w:rPr>
            </w:pPr>
          </w:p>
        </w:tc>
        <w:tc>
          <w:tcPr>
            <w:tcW w:w="6372" w:type="dxa"/>
          </w:tcPr>
          <w:p w14:paraId="1F2D512F" w14:textId="77777777" w:rsidR="007F5E5E" w:rsidRPr="008B6004" w:rsidRDefault="007F5E5E" w:rsidP="008746C3">
            <w:pPr>
              <w:pStyle w:val="ListParagraph"/>
              <w:numPr>
                <w:ilvl w:val="0"/>
                <w:numId w:val="13"/>
              </w:numPr>
              <w:jc w:val="both"/>
              <w:rPr>
                <w:rFonts w:ascii="Calibri" w:eastAsia="Times New Roman" w:hAnsi="Calibri" w:cs="Calibri"/>
                <w:sz w:val="20"/>
                <w:szCs w:val="20"/>
              </w:rPr>
            </w:pPr>
            <w:r w:rsidRPr="009B0777">
              <w:rPr>
                <w:rFonts w:ascii="Calibri" w:eastAsia="Times New Roman" w:hAnsi="Calibri" w:cs="Calibri"/>
                <w:sz w:val="20"/>
                <w:szCs w:val="20"/>
              </w:rPr>
              <w:t>F</w:t>
            </w:r>
            <w:r>
              <w:rPr>
                <w:rFonts w:ascii="Calibri" w:eastAsia="Times New Roman" w:hAnsi="Calibri" w:cs="Calibri"/>
                <w:sz w:val="20"/>
                <w:szCs w:val="20"/>
              </w:rPr>
              <w:t>ront line Management skills</w:t>
            </w:r>
          </w:p>
          <w:p w14:paraId="28904B06" w14:textId="28860CF3" w:rsidR="007F5E5E" w:rsidRPr="009B0777" w:rsidRDefault="007F5E5E" w:rsidP="008746C3">
            <w:pPr>
              <w:pStyle w:val="ListParagraph"/>
              <w:numPr>
                <w:ilvl w:val="0"/>
                <w:numId w:val="13"/>
              </w:numPr>
              <w:jc w:val="both"/>
              <w:rPr>
                <w:rFonts w:ascii="Calibri" w:eastAsia="Times New Roman" w:hAnsi="Calibri" w:cs="Calibri"/>
                <w:sz w:val="20"/>
                <w:szCs w:val="20"/>
              </w:rPr>
            </w:pPr>
            <w:r w:rsidRPr="009B0777">
              <w:rPr>
                <w:rFonts w:ascii="Calibri" w:eastAsia="Times New Roman" w:hAnsi="Calibri" w:cs="Calibri"/>
                <w:sz w:val="20"/>
                <w:szCs w:val="20"/>
              </w:rPr>
              <w:t xml:space="preserve">IT Skills, Word, and Excel. </w:t>
            </w:r>
          </w:p>
          <w:p w14:paraId="429ADB94" w14:textId="77777777" w:rsidR="007F5E5E" w:rsidRPr="009B0777" w:rsidRDefault="007F5E5E" w:rsidP="008746C3">
            <w:pPr>
              <w:pStyle w:val="ListParagraph"/>
              <w:numPr>
                <w:ilvl w:val="0"/>
                <w:numId w:val="13"/>
              </w:numPr>
              <w:jc w:val="both"/>
              <w:rPr>
                <w:rFonts w:ascii="Calibri" w:eastAsia="Times New Roman" w:hAnsi="Calibri" w:cs="Calibri"/>
                <w:sz w:val="20"/>
                <w:szCs w:val="20"/>
              </w:rPr>
            </w:pPr>
            <w:r w:rsidRPr="009B0777">
              <w:rPr>
                <w:rFonts w:ascii="Calibri" w:eastAsia="Times New Roman" w:hAnsi="Calibri" w:cs="Calibri"/>
                <w:sz w:val="20"/>
                <w:szCs w:val="20"/>
              </w:rPr>
              <w:t>Excellent</w:t>
            </w:r>
            <w:r>
              <w:rPr>
                <w:rFonts w:ascii="Calibri" w:eastAsia="Times New Roman" w:hAnsi="Calibri" w:cs="Calibri"/>
                <w:sz w:val="20"/>
                <w:szCs w:val="20"/>
              </w:rPr>
              <w:t xml:space="preserve"> </w:t>
            </w:r>
            <w:r w:rsidRPr="009B0777">
              <w:rPr>
                <w:rFonts w:ascii="Calibri" w:eastAsia="Times New Roman" w:hAnsi="Calibri" w:cs="Calibri"/>
                <w:sz w:val="20"/>
                <w:szCs w:val="20"/>
              </w:rPr>
              <w:t>communication skills and the ability to manage relationships with colleagues and guests (excellent attention to detail in terms of spelling, grammar and punctuation and verbal spoken skills are clear and assertive but personable and likeable)</w:t>
            </w:r>
          </w:p>
          <w:p w14:paraId="49E691A9" w14:textId="77777777" w:rsidR="007F5E5E" w:rsidRPr="009B0777" w:rsidRDefault="007F5E5E" w:rsidP="008746C3">
            <w:pPr>
              <w:pStyle w:val="ListParagraph"/>
              <w:numPr>
                <w:ilvl w:val="0"/>
                <w:numId w:val="13"/>
              </w:numPr>
              <w:jc w:val="both"/>
              <w:rPr>
                <w:rFonts w:ascii="Calibri" w:eastAsia="Times New Roman" w:hAnsi="Calibri" w:cs="Calibri"/>
                <w:sz w:val="20"/>
                <w:szCs w:val="20"/>
              </w:rPr>
            </w:pPr>
            <w:r w:rsidRPr="009B0777">
              <w:rPr>
                <w:rFonts w:ascii="Calibri" w:eastAsia="Times New Roman" w:hAnsi="Calibri" w:cs="Calibri"/>
                <w:sz w:val="20"/>
                <w:szCs w:val="20"/>
              </w:rPr>
              <w:t>Commercially focused, with an ability to seek out opportunities to grow sales opportunities or cost initiatives</w:t>
            </w:r>
          </w:p>
          <w:p w14:paraId="2D6ED284" w14:textId="77777777" w:rsidR="007F5E5E" w:rsidRPr="009B0777" w:rsidRDefault="007F5E5E" w:rsidP="008746C3">
            <w:pPr>
              <w:pStyle w:val="ListParagraph"/>
              <w:numPr>
                <w:ilvl w:val="0"/>
                <w:numId w:val="13"/>
              </w:numPr>
              <w:jc w:val="both"/>
              <w:rPr>
                <w:rFonts w:ascii="Calibri" w:eastAsia="Times New Roman" w:hAnsi="Calibri" w:cs="Calibri"/>
                <w:sz w:val="20"/>
                <w:szCs w:val="20"/>
              </w:rPr>
            </w:pPr>
            <w:r w:rsidRPr="009B0777">
              <w:rPr>
                <w:rFonts w:ascii="Calibri" w:eastAsia="Times New Roman" w:hAnsi="Calibri" w:cs="Calibri"/>
                <w:sz w:val="20"/>
                <w:szCs w:val="20"/>
              </w:rPr>
              <w:t>Good understanding of H&amp;S requirements in the workplace</w:t>
            </w:r>
          </w:p>
          <w:p w14:paraId="0F8EEECB" w14:textId="77777777" w:rsidR="007F5E5E" w:rsidRPr="009B0777" w:rsidRDefault="007F5E5E" w:rsidP="008746C3">
            <w:pPr>
              <w:pStyle w:val="ListParagraph"/>
              <w:numPr>
                <w:ilvl w:val="0"/>
                <w:numId w:val="13"/>
              </w:numPr>
              <w:jc w:val="both"/>
              <w:rPr>
                <w:rFonts w:ascii="Calibri" w:eastAsia="Times New Roman" w:hAnsi="Calibri" w:cs="Calibri"/>
                <w:sz w:val="20"/>
                <w:szCs w:val="20"/>
              </w:rPr>
            </w:pPr>
            <w:r w:rsidRPr="009B0777">
              <w:rPr>
                <w:rFonts w:ascii="Calibri" w:eastAsia="Times New Roman" w:hAnsi="Calibri" w:cs="Calibri"/>
                <w:sz w:val="20"/>
                <w:szCs w:val="20"/>
              </w:rPr>
              <w:t>Excellent customer service skills, able to defuse conflict situations and move to resolution as necessary</w:t>
            </w:r>
          </w:p>
          <w:p w14:paraId="796B973E" w14:textId="77777777" w:rsidR="007F5E5E" w:rsidRPr="009B0777" w:rsidRDefault="007F5E5E" w:rsidP="008746C3">
            <w:pPr>
              <w:pStyle w:val="ListParagraph"/>
              <w:numPr>
                <w:ilvl w:val="0"/>
                <w:numId w:val="13"/>
              </w:numPr>
              <w:jc w:val="both"/>
              <w:rPr>
                <w:rFonts w:ascii="Calibri" w:eastAsia="Times New Roman" w:hAnsi="Calibri" w:cs="Calibri"/>
                <w:sz w:val="20"/>
                <w:szCs w:val="20"/>
              </w:rPr>
            </w:pPr>
            <w:r w:rsidRPr="009B0777">
              <w:rPr>
                <w:rFonts w:ascii="Calibri" w:eastAsia="Times New Roman" w:hAnsi="Calibri" w:cs="Calibri"/>
                <w:sz w:val="20"/>
                <w:szCs w:val="20"/>
              </w:rPr>
              <w:t>Good administration skills with good attention to detai</w:t>
            </w:r>
            <w:r>
              <w:rPr>
                <w:rFonts w:ascii="Calibri" w:eastAsia="Times New Roman" w:hAnsi="Calibri" w:cs="Calibri"/>
                <w:sz w:val="20"/>
                <w:szCs w:val="20"/>
              </w:rPr>
              <w:t>l</w:t>
            </w:r>
          </w:p>
          <w:p w14:paraId="2F9619E3" w14:textId="77777777" w:rsidR="007F5E5E" w:rsidRPr="009B0777" w:rsidRDefault="007F5E5E" w:rsidP="008746C3">
            <w:pPr>
              <w:pStyle w:val="ListParagraph"/>
              <w:numPr>
                <w:ilvl w:val="0"/>
                <w:numId w:val="13"/>
              </w:numPr>
              <w:jc w:val="both"/>
              <w:rPr>
                <w:rFonts w:ascii="Calibri" w:eastAsia="Times New Roman" w:hAnsi="Calibri" w:cs="Calibri"/>
                <w:sz w:val="20"/>
                <w:szCs w:val="20"/>
              </w:rPr>
            </w:pPr>
            <w:r w:rsidRPr="009B0777">
              <w:rPr>
                <w:rFonts w:ascii="Calibri" w:eastAsia="Times New Roman" w:hAnsi="Calibri" w:cs="Calibri"/>
                <w:sz w:val="20"/>
                <w:szCs w:val="20"/>
              </w:rPr>
              <w:t>High level of literacy and numeracy</w:t>
            </w:r>
          </w:p>
          <w:p w14:paraId="2C6BF6C1" w14:textId="77777777" w:rsidR="007F5E5E" w:rsidRPr="009B0777" w:rsidRDefault="007F5E5E" w:rsidP="008746C3">
            <w:pPr>
              <w:pStyle w:val="ListParagraph"/>
              <w:numPr>
                <w:ilvl w:val="0"/>
                <w:numId w:val="13"/>
              </w:numPr>
              <w:jc w:val="both"/>
              <w:rPr>
                <w:rFonts w:ascii="Calibri" w:eastAsia="Times New Roman" w:hAnsi="Calibri" w:cs="Calibri"/>
                <w:sz w:val="20"/>
                <w:szCs w:val="20"/>
              </w:rPr>
            </w:pPr>
            <w:r w:rsidRPr="009B0777">
              <w:rPr>
                <w:rFonts w:ascii="Calibri" w:eastAsia="Times New Roman" w:hAnsi="Calibri" w:cs="Calibri"/>
                <w:sz w:val="20"/>
                <w:szCs w:val="20"/>
              </w:rPr>
              <w:t>Well-developed organisational and planning skills</w:t>
            </w:r>
          </w:p>
          <w:p w14:paraId="44E6030F" w14:textId="77777777" w:rsidR="007F5E5E" w:rsidRPr="009B0777" w:rsidRDefault="007F5E5E" w:rsidP="008746C3">
            <w:pPr>
              <w:pStyle w:val="ListParagraph"/>
              <w:numPr>
                <w:ilvl w:val="0"/>
                <w:numId w:val="13"/>
              </w:numPr>
              <w:jc w:val="both"/>
              <w:rPr>
                <w:rFonts w:ascii="Calibri" w:eastAsia="Times New Roman" w:hAnsi="Calibri" w:cs="Calibri"/>
                <w:sz w:val="20"/>
                <w:szCs w:val="20"/>
              </w:rPr>
            </w:pPr>
            <w:r w:rsidRPr="009B0777">
              <w:rPr>
                <w:rFonts w:ascii="Calibri" w:eastAsia="Times New Roman" w:hAnsi="Calibri" w:cs="Calibri"/>
                <w:sz w:val="20"/>
                <w:szCs w:val="20"/>
              </w:rPr>
              <w:t>Effective problem solver and co-ordinator</w:t>
            </w:r>
          </w:p>
          <w:p w14:paraId="47103216" w14:textId="77777777" w:rsidR="007F5E5E" w:rsidRPr="009B0777" w:rsidRDefault="007F5E5E" w:rsidP="008746C3">
            <w:pPr>
              <w:rPr>
                <w:rFonts w:ascii="Calibri" w:hAnsi="Calibri" w:cs="Calibri"/>
                <w:sz w:val="20"/>
                <w:szCs w:val="20"/>
              </w:rPr>
            </w:pPr>
          </w:p>
        </w:tc>
      </w:tr>
      <w:tr w:rsidR="007F5E5E" w:rsidRPr="007A7FE2" w14:paraId="735D81E9" w14:textId="77777777" w:rsidTr="008746C3">
        <w:tc>
          <w:tcPr>
            <w:tcW w:w="9628" w:type="dxa"/>
            <w:gridSpan w:val="3"/>
            <w:shd w:val="clear" w:color="auto" w:fill="D9D9D9" w:themeFill="background1" w:themeFillShade="D9"/>
          </w:tcPr>
          <w:p w14:paraId="65010659" w14:textId="77777777" w:rsidR="007F5E5E" w:rsidRPr="007A7FE2" w:rsidRDefault="007F5E5E" w:rsidP="008746C3">
            <w:pPr>
              <w:rPr>
                <w:rFonts w:cstheme="minorHAnsi"/>
                <w:b/>
                <w:sz w:val="20"/>
                <w:szCs w:val="20"/>
              </w:rPr>
            </w:pPr>
          </w:p>
        </w:tc>
      </w:tr>
    </w:tbl>
    <w:p w14:paraId="654DB1F7" w14:textId="77777777" w:rsidR="007F5E5E" w:rsidRPr="007A7FE2" w:rsidRDefault="007F5E5E" w:rsidP="007F5E5E">
      <w:pPr>
        <w:rPr>
          <w:rFonts w:cstheme="minorHAnsi"/>
          <w:b/>
          <w:sz w:val="20"/>
          <w:szCs w:val="20"/>
        </w:rPr>
      </w:pPr>
    </w:p>
    <w:tbl>
      <w:tblPr>
        <w:tblStyle w:val="TableGrid"/>
        <w:tblpPr w:leftFromText="180" w:rightFromText="180" w:vertAnchor="text" w:tblpY="-65"/>
        <w:tblW w:w="9670" w:type="dxa"/>
        <w:tblLook w:val="04A0" w:firstRow="1" w:lastRow="0" w:firstColumn="1" w:lastColumn="0" w:noHBand="0" w:noVBand="1"/>
      </w:tblPr>
      <w:tblGrid>
        <w:gridCol w:w="9670"/>
      </w:tblGrid>
      <w:tr w:rsidR="007F5E5E" w:rsidRPr="007A7FE2" w14:paraId="5C0AC30C" w14:textId="77777777" w:rsidTr="008746C3">
        <w:trPr>
          <w:trHeight w:val="98"/>
        </w:trPr>
        <w:tc>
          <w:tcPr>
            <w:tcW w:w="9670" w:type="dxa"/>
            <w:shd w:val="clear" w:color="auto" w:fill="D9D9D9" w:themeFill="background1" w:themeFillShade="D9"/>
          </w:tcPr>
          <w:p w14:paraId="70B14757" w14:textId="2335B197" w:rsidR="00DA793E" w:rsidRPr="00DA793E" w:rsidRDefault="007F5E5E" w:rsidP="008746C3">
            <w:pPr>
              <w:rPr>
                <w:rFonts w:cstheme="minorHAnsi"/>
                <w:b/>
                <w:sz w:val="20"/>
                <w:szCs w:val="20"/>
              </w:rPr>
            </w:pPr>
            <w:r w:rsidRPr="007A7FE2">
              <w:rPr>
                <w:rFonts w:cstheme="minorHAnsi"/>
                <w:sz w:val="20"/>
                <w:szCs w:val="20"/>
              </w:rPr>
              <w:br w:type="page"/>
            </w:r>
            <w:r w:rsidRPr="007A7FE2">
              <w:rPr>
                <w:rFonts w:cstheme="minorHAnsi"/>
                <w:b/>
                <w:sz w:val="20"/>
                <w:szCs w:val="20"/>
              </w:rPr>
              <w:t>General Conditions</w:t>
            </w:r>
          </w:p>
        </w:tc>
      </w:tr>
      <w:tr w:rsidR="007F5E5E" w:rsidRPr="007A7FE2" w14:paraId="17EBB8AC" w14:textId="77777777" w:rsidTr="008746C3">
        <w:trPr>
          <w:trHeight w:val="1016"/>
        </w:trPr>
        <w:tc>
          <w:tcPr>
            <w:tcW w:w="9670" w:type="dxa"/>
          </w:tcPr>
          <w:p w14:paraId="23E999AC" w14:textId="77777777" w:rsidR="007F5E5E" w:rsidRPr="003B45B2" w:rsidRDefault="007F5E5E" w:rsidP="003B45B2">
            <w:pPr>
              <w:widowControl w:val="0"/>
              <w:rPr>
                <w:rFonts w:cstheme="minorHAnsi"/>
                <w:bCs/>
                <w:sz w:val="20"/>
                <w:szCs w:val="20"/>
              </w:rPr>
            </w:pPr>
          </w:p>
          <w:p w14:paraId="53B92E0E" w14:textId="77777777" w:rsidR="007F5E5E" w:rsidRDefault="007F5E5E" w:rsidP="008746C3">
            <w:pPr>
              <w:pStyle w:val="ListParagraph"/>
              <w:widowControl w:val="0"/>
              <w:numPr>
                <w:ilvl w:val="0"/>
                <w:numId w:val="14"/>
              </w:numPr>
              <w:rPr>
                <w:rFonts w:cstheme="minorHAnsi"/>
                <w:bCs/>
                <w:sz w:val="20"/>
                <w:szCs w:val="20"/>
              </w:rPr>
            </w:pPr>
            <w:r>
              <w:rPr>
                <w:rFonts w:cstheme="minorHAnsi"/>
                <w:bCs/>
                <w:sz w:val="20"/>
                <w:szCs w:val="20"/>
              </w:rPr>
              <w:t>Further general information can be found in the company staff handbook</w:t>
            </w:r>
          </w:p>
          <w:p w14:paraId="0228AF5F" w14:textId="77777777" w:rsidR="007F5E5E" w:rsidRDefault="007F5E5E" w:rsidP="008746C3">
            <w:pPr>
              <w:pStyle w:val="ListParagraph"/>
              <w:widowControl w:val="0"/>
              <w:numPr>
                <w:ilvl w:val="0"/>
                <w:numId w:val="14"/>
              </w:numPr>
              <w:rPr>
                <w:rFonts w:cstheme="minorHAnsi"/>
                <w:bCs/>
                <w:sz w:val="20"/>
                <w:szCs w:val="20"/>
              </w:rPr>
            </w:pPr>
            <w:r>
              <w:rPr>
                <w:rFonts w:cstheme="minorHAnsi"/>
                <w:bCs/>
                <w:sz w:val="20"/>
                <w:szCs w:val="20"/>
              </w:rPr>
              <w:t>Full details of employee benefits are within the employee benefits booklet</w:t>
            </w:r>
          </w:p>
          <w:p w14:paraId="6DDC92A5" w14:textId="77777777" w:rsidR="007F5E5E" w:rsidRDefault="007F5E5E" w:rsidP="008746C3">
            <w:pPr>
              <w:pStyle w:val="ListParagraph"/>
              <w:widowControl w:val="0"/>
              <w:numPr>
                <w:ilvl w:val="0"/>
                <w:numId w:val="14"/>
              </w:numPr>
              <w:rPr>
                <w:rFonts w:cstheme="minorHAnsi"/>
                <w:bCs/>
                <w:sz w:val="20"/>
                <w:szCs w:val="20"/>
              </w:rPr>
            </w:pPr>
            <w:r>
              <w:rPr>
                <w:rFonts w:cstheme="minorHAnsi"/>
                <w:bCs/>
                <w:sz w:val="20"/>
                <w:szCs w:val="20"/>
              </w:rPr>
              <w:t>Flexibility required for this role as evening / weekend working will be required</w:t>
            </w:r>
          </w:p>
          <w:p w14:paraId="41F2BA8E" w14:textId="77777777" w:rsidR="007F5E5E" w:rsidRPr="00916B9D" w:rsidRDefault="007F5E5E" w:rsidP="008746C3">
            <w:pPr>
              <w:pStyle w:val="ListParagraph"/>
              <w:widowControl w:val="0"/>
              <w:rPr>
                <w:rFonts w:cstheme="minorHAnsi"/>
                <w:bCs/>
                <w:sz w:val="20"/>
                <w:szCs w:val="20"/>
              </w:rPr>
            </w:pPr>
          </w:p>
        </w:tc>
      </w:tr>
    </w:tbl>
    <w:p w14:paraId="49186537" w14:textId="77777777" w:rsidR="007F5E5E" w:rsidRPr="007A7FE2" w:rsidRDefault="007F5E5E" w:rsidP="00357444">
      <w:pPr>
        <w:rPr>
          <w:rFonts w:cstheme="minorHAnsi"/>
          <w:b/>
          <w:sz w:val="20"/>
          <w:szCs w:val="20"/>
        </w:rPr>
      </w:pPr>
    </w:p>
    <w:sectPr w:rsidR="007F5E5E" w:rsidRPr="007A7FE2" w:rsidSect="00DA793E">
      <w:headerReference w:type="default" r:id="rId8"/>
      <w:footerReference w:type="default" r:id="rId9"/>
      <w:pgSz w:w="11906" w:h="16838"/>
      <w:pgMar w:top="1134" w:right="1134" w:bottom="1134" w:left="1134" w:header="204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0050" w14:textId="77777777" w:rsidR="005E069E" w:rsidRDefault="005E069E" w:rsidP="0000174B">
      <w:pPr>
        <w:spacing w:after="0" w:line="240" w:lineRule="auto"/>
      </w:pPr>
      <w:r>
        <w:separator/>
      </w:r>
    </w:p>
  </w:endnote>
  <w:endnote w:type="continuationSeparator" w:id="0">
    <w:p w14:paraId="7F4C263B" w14:textId="77777777" w:rsidR="005E069E" w:rsidRDefault="005E069E" w:rsidP="0000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1997968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A3F7340" w14:textId="2F199E92" w:rsidR="0000174B" w:rsidRPr="0000174B" w:rsidRDefault="0000174B" w:rsidP="00DA793E">
            <w:pPr>
              <w:pStyle w:val="Footer"/>
              <w:rPr>
                <w:sz w:val="20"/>
                <w:szCs w:val="20"/>
              </w:rPr>
            </w:pPr>
            <w:r w:rsidRPr="0000174B">
              <w:rPr>
                <w:sz w:val="20"/>
                <w:szCs w:val="20"/>
              </w:rPr>
              <w:t xml:space="preserve">Page </w:t>
            </w:r>
            <w:r w:rsidRPr="0000174B">
              <w:rPr>
                <w:bCs/>
                <w:sz w:val="20"/>
                <w:szCs w:val="20"/>
              </w:rPr>
              <w:fldChar w:fldCharType="begin"/>
            </w:r>
            <w:r w:rsidRPr="0000174B">
              <w:rPr>
                <w:bCs/>
                <w:sz w:val="20"/>
                <w:szCs w:val="20"/>
              </w:rPr>
              <w:instrText xml:space="preserve"> PAGE </w:instrText>
            </w:r>
            <w:r w:rsidRPr="0000174B">
              <w:rPr>
                <w:bCs/>
                <w:sz w:val="20"/>
                <w:szCs w:val="20"/>
              </w:rPr>
              <w:fldChar w:fldCharType="separate"/>
            </w:r>
            <w:r w:rsidR="00700101">
              <w:rPr>
                <w:bCs/>
                <w:noProof/>
                <w:sz w:val="20"/>
                <w:szCs w:val="20"/>
              </w:rPr>
              <w:t>2</w:t>
            </w:r>
            <w:r w:rsidRPr="0000174B">
              <w:rPr>
                <w:bCs/>
                <w:sz w:val="20"/>
                <w:szCs w:val="20"/>
              </w:rPr>
              <w:fldChar w:fldCharType="end"/>
            </w:r>
            <w:r w:rsidRPr="0000174B">
              <w:rPr>
                <w:sz w:val="20"/>
                <w:szCs w:val="20"/>
              </w:rPr>
              <w:t xml:space="preserve"> of </w:t>
            </w:r>
            <w:r w:rsidRPr="0000174B">
              <w:rPr>
                <w:bCs/>
                <w:sz w:val="20"/>
                <w:szCs w:val="20"/>
              </w:rPr>
              <w:fldChar w:fldCharType="begin"/>
            </w:r>
            <w:r w:rsidRPr="0000174B">
              <w:rPr>
                <w:bCs/>
                <w:sz w:val="20"/>
                <w:szCs w:val="20"/>
              </w:rPr>
              <w:instrText xml:space="preserve"> NUMPAGES  </w:instrText>
            </w:r>
            <w:r w:rsidRPr="0000174B">
              <w:rPr>
                <w:bCs/>
                <w:sz w:val="20"/>
                <w:szCs w:val="20"/>
              </w:rPr>
              <w:fldChar w:fldCharType="separate"/>
            </w:r>
            <w:r w:rsidR="00700101">
              <w:rPr>
                <w:bCs/>
                <w:noProof/>
                <w:sz w:val="20"/>
                <w:szCs w:val="20"/>
              </w:rPr>
              <w:t>2</w:t>
            </w:r>
            <w:r w:rsidRPr="0000174B">
              <w:rPr>
                <w:bCs/>
                <w:sz w:val="20"/>
                <w:szCs w:val="20"/>
              </w:rPr>
              <w:fldChar w:fldCharType="end"/>
            </w:r>
          </w:p>
        </w:sdtContent>
      </w:sdt>
    </w:sdtContent>
  </w:sdt>
  <w:p w14:paraId="4C252A8A" w14:textId="044D68E7" w:rsidR="00DA793E" w:rsidRPr="007D4C51" w:rsidRDefault="00DA793E" w:rsidP="00DA793E">
    <w:pPr>
      <w:jc w:val="center"/>
      <w:rPr>
        <w:rFonts w:ascii="Bell MT" w:hAnsi="Bell MT" w:cs="Andalus"/>
        <w:b/>
        <w:sz w:val="20"/>
        <w:szCs w:val="20"/>
      </w:rPr>
    </w:pPr>
    <w:r>
      <w:rPr>
        <w:rFonts w:ascii="Bell MT" w:eastAsia="Calibri" w:hAnsi="Bell MT" w:cs="Calibri"/>
        <w:b/>
        <w:sz w:val="18"/>
        <w:szCs w:val="18"/>
      </w:rPr>
      <w:t xml:space="preserve">Registered </w:t>
    </w:r>
    <w:r w:rsidRPr="007D4C51">
      <w:rPr>
        <w:rFonts w:ascii="Bell MT" w:eastAsia="Calibri" w:hAnsi="Bell MT" w:cs="Calibri"/>
        <w:b/>
        <w:sz w:val="18"/>
        <w:szCs w:val="18"/>
      </w:rPr>
      <w:t>C</w:t>
    </w:r>
    <w:r>
      <w:rPr>
        <w:rFonts w:ascii="Bell MT" w:eastAsia="Calibri" w:hAnsi="Bell MT" w:cs="Calibri"/>
        <w:b/>
        <w:sz w:val="18"/>
        <w:szCs w:val="18"/>
      </w:rPr>
      <w:t>harity</w:t>
    </w:r>
    <w:r w:rsidRPr="007D4C51">
      <w:rPr>
        <w:rFonts w:ascii="Bell MT" w:eastAsia="Calibri" w:hAnsi="Bell MT" w:cs="Calibri"/>
        <w:b/>
        <w:sz w:val="18"/>
        <w:szCs w:val="18"/>
      </w:rPr>
      <w:t xml:space="preserve"> N</w:t>
    </w:r>
    <w:r>
      <w:rPr>
        <w:rFonts w:ascii="Bell MT" w:eastAsia="Calibri" w:hAnsi="Bell MT" w:cs="Calibri"/>
        <w:b/>
        <w:sz w:val="18"/>
        <w:szCs w:val="18"/>
      </w:rPr>
      <w:t>umber</w:t>
    </w:r>
    <w:r w:rsidRPr="007D4C51">
      <w:rPr>
        <w:rFonts w:ascii="Bell MT" w:eastAsia="Calibri" w:hAnsi="Bell MT" w:cs="Calibri"/>
        <w:b/>
        <w:sz w:val="18"/>
        <w:szCs w:val="18"/>
      </w:rPr>
      <w:t>:</w:t>
    </w:r>
    <w:r>
      <w:rPr>
        <w:rFonts w:ascii="Bell MT" w:eastAsia="Calibri" w:hAnsi="Bell MT" w:cs="Calibri"/>
        <w:b/>
        <w:sz w:val="18"/>
        <w:szCs w:val="18"/>
      </w:rPr>
      <w:t xml:space="preserve"> </w:t>
    </w:r>
    <w:r w:rsidRPr="007D4C51">
      <w:rPr>
        <w:rFonts w:ascii="Bell MT" w:eastAsia="Calibri" w:hAnsi="Bell MT" w:cs="Calibri"/>
        <w:b/>
        <w:sz w:val="18"/>
        <w:szCs w:val="18"/>
      </w:rPr>
      <w:t>1176862</w:t>
    </w:r>
    <w:r>
      <w:rPr>
        <w:rFonts w:ascii="Bell MT" w:eastAsia="Calibri" w:hAnsi="Bell MT" w:cs="Calibri"/>
        <w:sz w:val="18"/>
        <w:szCs w:val="18"/>
      </w:rPr>
      <w:t xml:space="preserve">                </w:t>
    </w:r>
    <w:r w:rsidRPr="007D4C51">
      <w:rPr>
        <w:rFonts w:ascii="Bell MT" w:hAnsi="Bell MT" w:cs="Andalus"/>
        <w:b/>
        <w:sz w:val="20"/>
        <w:szCs w:val="20"/>
      </w:rPr>
      <w:t>Vat Number: 304 530 054</w:t>
    </w:r>
  </w:p>
  <w:p w14:paraId="48DDD104" w14:textId="77777777" w:rsidR="00DA793E" w:rsidRPr="008C24C4" w:rsidRDefault="00DA793E" w:rsidP="00DA793E">
    <w:pPr>
      <w:jc w:val="center"/>
      <w:rPr>
        <w:rFonts w:ascii="Bell MT" w:eastAsiaTheme="minorEastAsia" w:hAnsi="Bell MT" w:cs="Andalus"/>
        <w:b/>
        <w:sz w:val="20"/>
        <w:szCs w:val="20"/>
      </w:rPr>
    </w:pPr>
    <w:r w:rsidRPr="008C24C4">
      <w:rPr>
        <w:rFonts w:ascii="Bell MT" w:hAnsi="Bell MT" w:cs="Andalus"/>
        <w:b/>
        <w:sz w:val="20"/>
        <w:szCs w:val="20"/>
      </w:rPr>
      <w:t>Statfold Barn Farm, Ashby Road, Tamworth, Staffs B79 0BU</w:t>
    </w:r>
  </w:p>
  <w:p w14:paraId="00A85AFA" w14:textId="77777777" w:rsidR="00DA793E" w:rsidRDefault="00DA793E" w:rsidP="00DA793E">
    <w:pPr>
      <w:jc w:val="center"/>
      <w:rPr>
        <w:rFonts w:ascii="Bell MT" w:hAnsi="Bell MT" w:cs="Andalus"/>
        <w:b/>
        <w:sz w:val="20"/>
        <w:szCs w:val="20"/>
      </w:rPr>
    </w:pPr>
    <w:r>
      <w:rPr>
        <w:rFonts w:ascii="Bell MT" w:hAnsi="Bell MT" w:cs="Andalus"/>
        <w:b/>
        <w:sz w:val="20"/>
        <w:szCs w:val="20"/>
      </w:rPr>
      <w:t>01827 830389</w:t>
    </w:r>
  </w:p>
  <w:p w14:paraId="1F353E3C" w14:textId="77777777" w:rsidR="0000174B" w:rsidRDefault="00001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886F" w14:textId="77777777" w:rsidR="005E069E" w:rsidRDefault="005E069E" w:rsidP="0000174B">
      <w:pPr>
        <w:spacing w:after="0" w:line="240" w:lineRule="auto"/>
      </w:pPr>
      <w:r>
        <w:separator/>
      </w:r>
    </w:p>
  </w:footnote>
  <w:footnote w:type="continuationSeparator" w:id="0">
    <w:p w14:paraId="0B256E3C" w14:textId="77777777" w:rsidR="005E069E" w:rsidRDefault="005E069E" w:rsidP="00001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D799" w14:textId="12DA7184" w:rsidR="00357444" w:rsidRPr="00357444" w:rsidRDefault="00357444" w:rsidP="00357444">
    <w:pPr>
      <w:pStyle w:val="Header"/>
    </w:pPr>
    <w:r>
      <w:rPr>
        <w:noProof/>
      </w:rPr>
      <w:drawing>
        <wp:anchor distT="0" distB="0" distL="114300" distR="114300" simplePos="0" relativeHeight="251659264" behindDoc="1" locked="0" layoutInCell="1" allowOverlap="1" wp14:anchorId="52F15B0D" wp14:editId="3FBF3020">
          <wp:simplePos x="0" y="0"/>
          <wp:positionH relativeFrom="margin">
            <wp:align>center</wp:align>
          </wp:positionH>
          <wp:positionV relativeFrom="paragraph">
            <wp:posOffset>-1137739</wp:posOffset>
          </wp:positionV>
          <wp:extent cx="1959429" cy="1093784"/>
          <wp:effectExtent l="0" t="0" r="317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9429" cy="10937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505"/>
    <w:multiLevelType w:val="hybridMultilevel"/>
    <w:tmpl w:val="3EA6B6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00DE8"/>
    <w:multiLevelType w:val="hybridMultilevel"/>
    <w:tmpl w:val="D5B2B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201A"/>
    <w:multiLevelType w:val="hybridMultilevel"/>
    <w:tmpl w:val="12E663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665EA"/>
    <w:multiLevelType w:val="hybridMultilevel"/>
    <w:tmpl w:val="01C2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72F07"/>
    <w:multiLevelType w:val="hybridMultilevel"/>
    <w:tmpl w:val="5E402AA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21954"/>
    <w:multiLevelType w:val="hybridMultilevel"/>
    <w:tmpl w:val="2D0684D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F0291"/>
    <w:multiLevelType w:val="hybridMultilevel"/>
    <w:tmpl w:val="25FA391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B56F9"/>
    <w:multiLevelType w:val="hybridMultilevel"/>
    <w:tmpl w:val="9DEE46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C77BC"/>
    <w:multiLevelType w:val="hybridMultilevel"/>
    <w:tmpl w:val="6094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44ED3"/>
    <w:multiLevelType w:val="hybridMultilevel"/>
    <w:tmpl w:val="7A8A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0445E"/>
    <w:multiLevelType w:val="hybridMultilevel"/>
    <w:tmpl w:val="D9D0AF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815DF"/>
    <w:multiLevelType w:val="hybridMultilevel"/>
    <w:tmpl w:val="826E1416"/>
    <w:lvl w:ilvl="0" w:tplc="964E92DA">
      <w:start w:val="1"/>
      <w:numFmt w:val="bullet"/>
      <w:lvlText w:val=""/>
      <w:lvlJc w:val="left"/>
      <w:pPr>
        <w:tabs>
          <w:tab w:val="num" w:pos="720"/>
        </w:tabs>
        <w:ind w:left="720" w:hanging="360"/>
      </w:pPr>
      <w:rPr>
        <w:rFonts w:ascii="Wingdings" w:hAnsi="Wingdings"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B74E6"/>
    <w:multiLevelType w:val="hybridMultilevel"/>
    <w:tmpl w:val="6B5C3AD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959D5"/>
    <w:multiLevelType w:val="hybridMultilevel"/>
    <w:tmpl w:val="20EE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31981"/>
    <w:multiLevelType w:val="hybridMultilevel"/>
    <w:tmpl w:val="9EEC42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20501"/>
    <w:multiLevelType w:val="hybridMultilevel"/>
    <w:tmpl w:val="4372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903D7E"/>
    <w:multiLevelType w:val="hybridMultilevel"/>
    <w:tmpl w:val="A2B0AD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C50A1E"/>
    <w:multiLevelType w:val="hybridMultilevel"/>
    <w:tmpl w:val="C93CBA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247931"/>
    <w:multiLevelType w:val="hybridMultilevel"/>
    <w:tmpl w:val="461C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AA7CF8"/>
    <w:multiLevelType w:val="hybridMultilevel"/>
    <w:tmpl w:val="91D07358"/>
    <w:lvl w:ilvl="0" w:tplc="038211D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387FEA"/>
    <w:multiLevelType w:val="hybridMultilevel"/>
    <w:tmpl w:val="01C2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A97F65"/>
    <w:multiLevelType w:val="hybridMultilevel"/>
    <w:tmpl w:val="25D0F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251100"/>
    <w:multiLevelType w:val="hybridMultilevel"/>
    <w:tmpl w:val="1DF6AE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F1F42"/>
    <w:multiLevelType w:val="hybridMultilevel"/>
    <w:tmpl w:val="77BA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65207"/>
    <w:multiLevelType w:val="hybridMultilevel"/>
    <w:tmpl w:val="48EE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F77273"/>
    <w:multiLevelType w:val="hybridMultilevel"/>
    <w:tmpl w:val="0870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9"/>
  </w:num>
  <w:num w:numId="4">
    <w:abstractNumId w:val="8"/>
  </w:num>
  <w:num w:numId="5">
    <w:abstractNumId w:val="18"/>
  </w:num>
  <w:num w:numId="6">
    <w:abstractNumId w:val="11"/>
  </w:num>
  <w:num w:numId="7">
    <w:abstractNumId w:val="23"/>
  </w:num>
  <w:num w:numId="8">
    <w:abstractNumId w:val="15"/>
  </w:num>
  <w:num w:numId="9">
    <w:abstractNumId w:val="3"/>
  </w:num>
  <w:num w:numId="10">
    <w:abstractNumId w:val="25"/>
  </w:num>
  <w:num w:numId="11">
    <w:abstractNumId w:val="13"/>
  </w:num>
  <w:num w:numId="12">
    <w:abstractNumId w:val="20"/>
  </w:num>
  <w:num w:numId="13">
    <w:abstractNumId w:val="6"/>
  </w:num>
  <w:num w:numId="14">
    <w:abstractNumId w:val="7"/>
  </w:num>
  <w:num w:numId="15">
    <w:abstractNumId w:val="1"/>
  </w:num>
  <w:num w:numId="16">
    <w:abstractNumId w:val="5"/>
  </w:num>
  <w:num w:numId="17">
    <w:abstractNumId w:val="4"/>
  </w:num>
  <w:num w:numId="18">
    <w:abstractNumId w:val="10"/>
  </w:num>
  <w:num w:numId="19">
    <w:abstractNumId w:val="2"/>
  </w:num>
  <w:num w:numId="20">
    <w:abstractNumId w:val="16"/>
  </w:num>
  <w:num w:numId="21">
    <w:abstractNumId w:val="12"/>
  </w:num>
  <w:num w:numId="22">
    <w:abstractNumId w:val="14"/>
  </w:num>
  <w:num w:numId="23">
    <w:abstractNumId w:val="22"/>
  </w:num>
  <w:num w:numId="24">
    <w:abstractNumId w:val="21"/>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717"/>
    <w:rsid w:val="0000174B"/>
    <w:rsid w:val="00065527"/>
    <w:rsid w:val="00072D5F"/>
    <w:rsid w:val="000A3469"/>
    <w:rsid w:val="000F1DDF"/>
    <w:rsid w:val="001230F8"/>
    <w:rsid w:val="00152152"/>
    <w:rsid w:val="0015699C"/>
    <w:rsid w:val="00182F73"/>
    <w:rsid w:val="001844BB"/>
    <w:rsid w:val="001912D0"/>
    <w:rsid w:val="00191650"/>
    <w:rsid w:val="001962DC"/>
    <w:rsid w:val="001A0BF3"/>
    <w:rsid w:val="001B4A8E"/>
    <w:rsid w:val="001D1B7F"/>
    <w:rsid w:val="001D6717"/>
    <w:rsid w:val="001E139E"/>
    <w:rsid w:val="001E44A3"/>
    <w:rsid w:val="0025712C"/>
    <w:rsid w:val="002938B6"/>
    <w:rsid w:val="002B01D2"/>
    <w:rsid w:val="002D3F4C"/>
    <w:rsid w:val="002F50F1"/>
    <w:rsid w:val="003120A8"/>
    <w:rsid w:val="00316AAD"/>
    <w:rsid w:val="00345A30"/>
    <w:rsid w:val="00357444"/>
    <w:rsid w:val="00365B2D"/>
    <w:rsid w:val="003B2BD3"/>
    <w:rsid w:val="003B45B2"/>
    <w:rsid w:val="003B59F7"/>
    <w:rsid w:val="004059DB"/>
    <w:rsid w:val="004202F0"/>
    <w:rsid w:val="0042797D"/>
    <w:rsid w:val="004323AB"/>
    <w:rsid w:val="00464139"/>
    <w:rsid w:val="00491337"/>
    <w:rsid w:val="00492E01"/>
    <w:rsid w:val="004A2622"/>
    <w:rsid w:val="004D0984"/>
    <w:rsid w:val="004D2744"/>
    <w:rsid w:val="00504108"/>
    <w:rsid w:val="005057CD"/>
    <w:rsid w:val="005076AF"/>
    <w:rsid w:val="00534E6E"/>
    <w:rsid w:val="00541A8F"/>
    <w:rsid w:val="0055298E"/>
    <w:rsid w:val="00562E59"/>
    <w:rsid w:val="00567631"/>
    <w:rsid w:val="005E069E"/>
    <w:rsid w:val="00624F80"/>
    <w:rsid w:val="0066548E"/>
    <w:rsid w:val="00687A39"/>
    <w:rsid w:val="00692C11"/>
    <w:rsid w:val="006B7AB4"/>
    <w:rsid w:val="006D361C"/>
    <w:rsid w:val="006D4EA6"/>
    <w:rsid w:val="006D5968"/>
    <w:rsid w:val="006D7BC1"/>
    <w:rsid w:val="006F2FDD"/>
    <w:rsid w:val="006F742B"/>
    <w:rsid w:val="00700101"/>
    <w:rsid w:val="00704B99"/>
    <w:rsid w:val="00730151"/>
    <w:rsid w:val="00730CB1"/>
    <w:rsid w:val="00732135"/>
    <w:rsid w:val="007369C4"/>
    <w:rsid w:val="00764FFF"/>
    <w:rsid w:val="007A7FE2"/>
    <w:rsid w:val="007D6A9A"/>
    <w:rsid w:val="007F5E5E"/>
    <w:rsid w:val="00825482"/>
    <w:rsid w:val="00825773"/>
    <w:rsid w:val="008731E4"/>
    <w:rsid w:val="00873C28"/>
    <w:rsid w:val="00893936"/>
    <w:rsid w:val="008B6004"/>
    <w:rsid w:val="00916B9D"/>
    <w:rsid w:val="009778FD"/>
    <w:rsid w:val="009B00F4"/>
    <w:rsid w:val="009B0777"/>
    <w:rsid w:val="009B797C"/>
    <w:rsid w:val="009D4E60"/>
    <w:rsid w:val="009E57C0"/>
    <w:rsid w:val="00A22843"/>
    <w:rsid w:val="00A4077D"/>
    <w:rsid w:val="00A4107A"/>
    <w:rsid w:val="00A51790"/>
    <w:rsid w:val="00A64A43"/>
    <w:rsid w:val="00A66758"/>
    <w:rsid w:val="00A94210"/>
    <w:rsid w:val="00AB61D5"/>
    <w:rsid w:val="00AD0463"/>
    <w:rsid w:val="00AE3220"/>
    <w:rsid w:val="00AF4C4F"/>
    <w:rsid w:val="00B00D68"/>
    <w:rsid w:val="00B0193E"/>
    <w:rsid w:val="00B02350"/>
    <w:rsid w:val="00B25CE4"/>
    <w:rsid w:val="00B3480C"/>
    <w:rsid w:val="00B501A0"/>
    <w:rsid w:val="00B57BCD"/>
    <w:rsid w:val="00B830A0"/>
    <w:rsid w:val="00B9684F"/>
    <w:rsid w:val="00BA09EA"/>
    <w:rsid w:val="00BB3BCA"/>
    <w:rsid w:val="00BB6561"/>
    <w:rsid w:val="00C24C09"/>
    <w:rsid w:val="00C52901"/>
    <w:rsid w:val="00C670AD"/>
    <w:rsid w:val="00C76769"/>
    <w:rsid w:val="00C801CD"/>
    <w:rsid w:val="00C83C54"/>
    <w:rsid w:val="00C97206"/>
    <w:rsid w:val="00CB7F96"/>
    <w:rsid w:val="00CF5044"/>
    <w:rsid w:val="00D05F26"/>
    <w:rsid w:val="00D104CB"/>
    <w:rsid w:val="00D13344"/>
    <w:rsid w:val="00D24AB0"/>
    <w:rsid w:val="00D329CA"/>
    <w:rsid w:val="00D54601"/>
    <w:rsid w:val="00D82EF0"/>
    <w:rsid w:val="00D850F5"/>
    <w:rsid w:val="00D93E1C"/>
    <w:rsid w:val="00DA793E"/>
    <w:rsid w:val="00DB581A"/>
    <w:rsid w:val="00DD609D"/>
    <w:rsid w:val="00DE044E"/>
    <w:rsid w:val="00E2580B"/>
    <w:rsid w:val="00E51EE8"/>
    <w:rsid w:val="00E6764A"/>
    <w:rsid w:val="00E73092"/>
    <w:rsid w:val="00E82B3C"/>
    <w:rsid w:val="00E843D2"/>
    <w:rsid w:val="00EB5B6F"/>
    <w:rsid w:val="00EC6D02"/>
    <w:rsid w:val="00EC6D28"/>
    <w:rsid w:val="00ED28DE"/>
    <w:rsid w:val="00ED6A54"/>
    <w:rsid w:val="00F06864"/>
    <w:rsid w:val="00F07626"/>
    <w:rsid w:val="00FB03B1"/>
    <w:rsid w:val="00FB4581"/>
    <w:rsid w:val="00FC4810"/>
    <w:rsid w:val="00FC5DD0"/>
    <w:rsid w:val="00FC6BD1"/>
    <w:rsid w:val="00FF0B88"/>
    <w:rsid w:val="00FF388E"/>
    <w:rsid w:val="00FF5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56BB"/>
  <w15:chartTrackingRefBased/>
  <w15:docId w15:val="{05FBDCB4-0EBB-452E-B899-D803AD48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4F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2580B"/>
    <w:pPr>
      <w:keepNext/>
      <w:widowControl w:val="0"/>
      <w:spacing w:after="0" w:line="480" w:lineRule="auto"/>
      <w:outlineLvl w:val="1"/>
    </w:pPr>
    <w:rPr>
      <w:rFonts w:ascii="Arial" w:eastAsia="Times New Roman" w:hAnsi="Arial" w:cs="Times New Roman"/>
      <w:b/>
      <w:snapToGrid w:val="0"/>
      <w:color w:val="000000"/>
      <w:sz w:val="20"/>
      <w:szCs w:val="20"/>
      <w:lang w:val="en-US"/>
    </w:rPr>
  </w:style>
  <w:style w:type="paragraph" w:styleId="Heading3">
    <w:name w:val="heading 3"/>
    <w:basedOn w:val="Normal"/>
    <w:next w:val="Normal"/>
    <w:link w:val="Heading3Char"/>
    <w:uiPriority w:val="9"/>
    <w:unhideWhenUsed/>
    <w:qFormat/>
    <w:rsid w:val="00624F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2580B"/>
    <w:rPr>
      <w:rFonts w:ascii="Arial" w:eastAsia="Times New Roman" w:hAnsi="Arial" w:cs="Times New Roman"/>
      <w:b/>
      <w:snapToGrid w:val="0"/>
      <w:color w:val="000000"/>
      <w:sz w:val="20"/>
      <w:szCs w:val="20"/>
      <w:lang w:val="en-US"/>
    </w:rPr>
  </w:style>
  <w:style w:type="paragraph" w:styleId="BalloonText">
    <w:name w:val="Balloon Text"/>
    <w:basedOn w:val="Normal"/>
    <w:link w:val="BalloonTextChar"/>
    <w:uiPriority w:val="99"/>
    <w:semiHidden/>
    <w:unhideWhenUsed/>
    <w:rsid w:val="00730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CB1"/>
    <w:rPr>
      <w:rFonts w:ascii="Segoe UI" w:hAnsi="Segoe UI" w:cs="Segoe UI"/>
      <w:sz w:val="18"/>
      <w:szCs w:val="18"/>
    </w:rPr>
  </w:style>
  <w:style w:type="paragraph" w:styleId="Header">
    <w:name w:val="header"/>
    <w:basedOn w:val="Normal"/>
    <w:link w:val="HeaderChar"/>
    <w:uiPriority w:val="99"/>
    <w:unhideWhenUsed/>
    <w:rsid w:val="00001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74B"/>
  </w:style>
  <w:style w:type="paragraph" w:styleId="Footer">
    <w:name w:val="footer"/>
    <w:basedOn w:val="Normal"/>
    <w:link w:val="FooterChar"/>
    <w:uiPriority w:val="99"/>
    <w:unhideWhenUsed/>
    <w:rsid w:val="00001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74B"/>
  </w:style>
  <w:style w:type="paragraph" w:styleId="ListParagraph">
    <w:name w:val="List Paragraph"/>
    <w:basedOn w:val="Normal"/>
    <w:uiPriority w:val="34"/>
    <w:qFormat/>
    <w:rsid w:val="00704B99"/>
    <w:pPr>
      <w:ind w:left="720"/>
      <w:contextualSpacing/>
    </w:pPr>
  </w:style>
  <w:style w:type="paragraph" w:styleId="BodyText">
    <w:name w:val="Body Text"/>
    <w:basedOn w:val="Normal"/>
    <w:link w:val="BodyTextChar"/>
    <w:semiHidden/>
    <w:rsid w:val="006D361C"/>
    <w:pPr>
      <w:spacing w:after="0" w:line="240" w:lineRule="auto"/>
    </w:pPr>
    <w:rPr>
      <w:rFonts w:ascii="Arial" w:eastAsia="Times New Roman" w:hAnsi="Arial" w:cs="Times New Roman"/>
      <w:szCs w:val="20"/>
      <w:lang w:val="en-US"/>
    </w:rPr>
  </w:style>
  <w:style w:type="character" w:customStyle="1" w:styleId="BodyTextChar">
    <w:name w:val="Body Text Char"/>
    <w:basedOn w:val="DefaultParagraphFont"/>
    <w:link w:val="BodyText"/>
    <w:semiHidden/>
    <w:rsid w:val="006D361C"/>
    <w:rPr>
      <w:rFonts w:ascii="Arial" w:eastAsia="Times New Roman" w:hAnsi="Arial" w:cs="Times New Roman"/>
      <w:szCs w:val="20"/>
      <w:lang w:val="en-US"/>
    </w:rPr>
  </w:style>
  <w:style w:type="character" w:customStyle="1" w:styleId="Heading1Char">
    <w:name w:val="Heading 1 Char"/>
    <w:basedOn w:val="DefaultParagraphFont"/>
    <w:link w:val="Heading1"/>
    <w:uiPriority w:val="9"/>
    <w:rsid w:val="00624F8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24F80"/>
    <w:rPr>
      <w:rFonts w:asciiTheme="majorHAnsi" w:eastAsiaTheme="majorEastAsia" w:hAnsiTheme="majorHAnsi" w:cstheme="majorBidi"/>
      <w:color w:val="1F4D78" w:themeColor="accent1" w:themeShade="7F"/>
      <w:sz w:val="24"/>
      <w:szCs w:val="24"/>
    </w:rPr>
  </w:style>
  <w:style w:type="paragraph" w:styleId="NormalWeb">
    <w:name w:val="Normal (Web)"/>
    <w:basedOn w:val="Normal"/>
    <w:semiHidden/>
    <w:rsid w:val="009B0777"/>
    <w:pPr>
      <w:spacing w:before="120" w:after="120" w:line="240" w:lineRule="auto"/>
      <w:ind w:left="120" w:right="1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80A24-0AFF-41FB-9FAB-3A2B324A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Beasley</dc:creator>
  <cp:keywords/>
  <dc:description/>
  <cp:lastModifiedBy>LJ Cox</cp:lastModifiedBy>
  <cp:revision>7</cp:revision>
  <cp:lastPrinted>2019-03-21T11:12:00Z</cp:lastPrinted>
  <dcterms:created xsi:type="dcterms:W3CDTF">2021-12-27T15:31:00Z</dcterms:created>
  <dcterms:modified xsi:type="dcterms:W3CDTF">2021-12-30T19:35:00Z</dcterms:modified>
</cp:coreProperties>
</file>